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B225" w14:textId="77777777" w:rsidR="00822BDF" w:rsidRDefault="000A0D25">
      <w:pPr>
        <w:pStyle w:val="BodyText"/>
        <w:ind w:left="66"/>
        <w:rPr>
          <w:rFonts w:ascii="Times New Roman"/>
          <w:sz w:val="20"/>
        </w:rPr>
      </w:pPr>
      <w:r>
        <w:rPr>
          <w:rFonts w:ascii="Times New Roman"/>
          <w:noProof/>
          <w:sz w:val="20"/>
        </w:rPr>
        <w:drawing>
          <wp:inline distT="0" distB="0" distL="0" distR="0" wp14:anchorId="5999F39C" wp14:editId="022390BA">
            <wp:extent cx="630259" cy="2926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30259" cy="292607"/>
                    </a:xfrm>
                    <a:prstGeom prst="rect">
                      <a:avLst/>
                    </a:prstGeom>
                  </pic:spPr>
                </pic:pic>
              </a:graphicData>
            </a:graphic>
          </wp:inline>
        </w:drawing>
      </w:r>
    </w:p>
    <w:p w14:paraId="515C2D40" w14:textId="77777777" w:rsidR="00822BDF" w:rsidRDefault="00822BDF">
      <w:pPr>
        <w:pStyle w:val="BodyText"/>
        <w:spacing w:before="28"/>
        <w:rPr>
          <w:rFonts w:ascii="Times New Roman"/>
          <w:sz w:val="20"/>
        </w:rPr>
      </w:pPr>
    </w:p>
    <w:tbl>
      <w:tblPr>
        <w:tblW w:w="0" w:type="auto"/>
        <w:tblInd w:w="3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902"/>
      </w:tblGrid>
      <w:tr w:rsidR="00822BDF" w14:paraId="4B25088A" w14:textId="77777777">
        <w:trPr>
          <w:trHeight w:val="164"/>
        </w:trPr>
        <w:tc>
          <w:tcPr>
            <w:tcW w:w="8902" w:type="dxa"/>
          </w:tcPr>
          <w:p w14:paraId="5840DB2C" w14:textId="77777777" w:rsidR="00822BDF" w:rsidRDefault="000A0D25">
            <w:pPr>
              <w:pStyle w:val="TableParagraph"/>
              <w:spacing w:line="134" w:lineRule="exact"/>
              <w:ind w:left="42" w:right="18"/>
              <w:jc w:val="center"/>
              <w:rPr>
                <w:b/>
                <w:sz w:val="12"/>
              </w:rPr>
            </w:pPr>
            <w:r>
              <w:rPr>
                <w:b/>
                <w:w w:val="105"/>
                <w:sz w:val="12"/>
              </w:rPr>
              <w:t>K-Electric</w:t>
            </w:r>
            <w:r>
              <w:rPr>
                <w:b/>
                <w:spacing w:val="-1"/>
                <w:w w:val="105"/>
                <w:sz w:val="12"/>
              </w:rPr>
              <w:t xml:space="preserve"> </w:t>
            </w:r>
            <w:r>
              <w:rPr>
                <w:b/>
                <w:spacing w:val="-2"/>
                <w:w w:val="105"/>
                <w:sz w:val="12"/>
              </w:rPr>
              <w:t>Limited</w:t>
            </w:r>
          </w:p>
        </w:tc>
      </w:tr>
      <w:tr w:rsidR="00822BDF" w14:paraId="423F9448" w14:textId="77777777">
        <w:trPr>
          <w:trHeight w:val="164"/>
        </w:trPr>
        <w:tc>
          <w:tcPr>
            <w:tcW w:w="8902" w:type="dxa"/>
          </w:tcPr>
          <w:p w14:paraId="66C58300" w14:textId="77777777" w:rsidR="00822BDF" w:rsidRDefault="000A0D25">
            <w:pPr>
              <w:pStyle w:val="TableParagraph"/>
              <w:spacing w:before="2"/>
              <w:ind w:left="42"/>
              <w:jc w:val="center"/>
              <w:rPr>
                <w:b/>
                <w:sz w:val="12"/>
              </w:rPr>
            </w:pPr>
            <w:r>
              <w:rPr>
                <w:b/>
                <w:w w:val="105"/>
                <w:sz w:val="12"/>
              </w:rPr>
              <w:t>TENDER</w:t>
            </w:r>
            <w:r>
              <w:rPr>
                <w:b/>
                <w:spacing w:val="-2"/>
                <w:w w:val="105"/>
                <w:sz w:val="12"/>
              </w:rPr>
              <w:t xml:space="preserve"> NOTICE</w:t>
            </w:r>
          </w:p>
        </w:tc>
      </w:tr>
    </w:tbl>
    <w:p w14:paraId="1C285C9C" w14:textId="77777777" w:rsidR="00822BDF" w:rsidRDefault="000A0D25">
      <w:pPr>
        <w:pStyle w:val="BodyText"/>
        <w:spacing w:before="3"/>
        <w:rPr>
          <w:rFonts w:ascii="Times New Roman"/>
        </w:rPr>
      </w:pPr>
      <w:r>
        <w:rPr>
          <w:rFonts w:ascii="Times New Roman"/>
          <w:noProof/>
        </w:rPr>
        <mc:AlternateContent>
          <mc:Choice Requires="wps">
            <w:drawing>
              <wp:anchor distT="0" distB="0" distL="0" distR="0" simplePos="0" relativeHeight="487587840" behindDoc="1" locked="0" layoutInCell="1" allowOverlap="1" wp14:anchorId="2973D603" wp14:editId="5BE5EB89">
                <wp:simplePos x="0" y="0"/>
                <wp:positionH relativeFrom="page">
                  <wp:posOffset>1120139</wp:posOffset>
                </wp:positionH>
                <wp:positionV relativeFrom="paragraph">
                  <wp:posOffset>112521</wp:posOffset>
                </wp:positionV>
                <wp:extent cx="5652770" cy="4057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770" cy="405765"/>
                        </a:xfrm>
                        <a:prstGeom prst="rect">
                          <a:avLst/>
                        </a:prstGeom>
                        <a:ln w="15240">
                          <a:solidFill>
                            <a:srgbClr val="000000"/>
                          </a:solidFill>
                          <a:prstDash val="solid"/>
                        </a:ln>
                      </wps:spPr>
                      <wps:txbx>
                        <w:txbxContent>
                          <w:p w14:paraId="59E98407" w14:textId="77777777" w:rsidR="00822BDF" w:rsidRDefault="000A0D25">
                            <w:pPr>
                              <w:pStyle w:val="BodyText"/>
                              <w:spacing w:before="9"/>
                              <w:ind w:left="14"/>
                            </w:pPr>
                            <w:r>
                              <w:rPr>
                                <w:w w:val="105"/>
                              </w:rPr>
                              <w:t>K-Electric,</w:t>
                            </w:r>
                            <w:r>
                              <w:rPr>
                                <w:spacing w:val="-1"/>
                                <w:w w:val="105"/>
                              </w:rPr>
                              <w:t xml:space="preserve"> </w:t>
                            </w:r>
                            <w:r>
                              <w:rPr>
                                <w:w w:val="105"/>
                              </w:rPr>
                              <w:t>Pakistan’s</w:t>
                            </w:r>
                            <w:r>
                              <w:rPr>
                                <w:spacing w:val="1"/>
                                <w:w w:val="105"/>
                              </w:rPr>
                              <w:t xml:space="preserve"> </w:t>
                            </w:r>
                            <w:r>
                              <w:rPr>
                                <w:w w:val="105"/>
                              </w:rPr>
                              <w:t>only</w:t>
                            </w:r>
                            <w:r>
                              <w:rPr>
                                <w:spacing w:val="1"/>
                                <w:w w:val="105"/>
                              </w:rPr>
                              <w:t xml:space="preserve"> </w:t>
                            </w:r>
                            <w:r>
                              <w:rPr>
                                <w:w w:val="105"/>
                              </w:rPr>
                              <w:t>vertically-integrated</w:t>
                            </w:r>
                            <w:r>
                              <w:rPr>
                                <w:spacing w:val="3"/>
                                <w:w w:val="105"/>
                              </w:rPr>
                              <w:t xml:space="preserve"> </w:t>
                            </w:r>
                            <w:r>
                              <w:rPr>
                                <w:w w:val="105"/>
                              </w:rPr>
                              <w:t>power</w:t>
                            </w:r>
                            <w:r>
                              <w:rPr>
                                <w:spacing w:val="2"/>
                                <w:w w:val="105"/>
                              </w:rPr>
                              <w:t xml:space="preserve"> </w:t>
                            </w:r>
                            <w:r>
                              <w:rPr>
                                <w:w w:val="105"/>
                              </w:rPr>
                              <w:t>utility</w:t>
                            </w:r>
                            <w:r>
                              <w:rPr>
                                <w:spacing w:val="1"/>
                                <w:w w:val="105"/>
                              </w:rPr>
                              <w:t xml:space="preserve"> </w:t>
                            </w:r>
                            <w:r>
                              <w:rPr>
                                <w:w w:val="105"/>
                              </w:rPr>
                              <w:t>that</w:t>
                            </w:r>
                            <w:r>
                              <w:rPr>
                                <w:spacing w:val="2"/>
                                <w:w w:val="105"/>
                              </w:rPr>
                              <w:t xml:space="preserve"> </w:t>
                            </w:r>
                            <w:r>
                              <w:rPr>
                                <w:w w:val="105"/>
                              </w:rPr>
                              <w:t>manages all</w:t>
                            </w:r>
                            <w:r>
                              <w:rPr>
                                <w:spacing w:val="2"/>
                                <w:w w:val="105"/>
                              </w:rPr>
                              <w:t xml:space="preserve"> </w:t>
                            </w:r>
                            <w:r>
                              <w:rPr>
                                <w:w w:val="105"/>
                              </w:rPr>
                              <w:t>three</w:t>
                            </w:r>
                            <w:r>
                              <w:rPr>
                                <w:spacing w:val="1"/>
                                <w:w w:val="105"/>
                              </w:rPr>
                              <w:t xml:space="preserve"> </w:t>
                            </w:r>
                            <w:r>
                              <w:rPr>
                                <w:w w:val="105"/>
                              </w:rPr>
                              <w:t>key</w:t>
                            </w:r>
                            <w:r>
                              <w:rPr>
                                <w:spacing w:val="2"/>
                                <w:w w:val="105"/>
                              </w:rPr>
                              <w:t xml:space="preserve"> </w:t>
                            </w:r>
                            <w:r>
                              <w:rPr>
                                <w:w w:val="105"/>
                              </w:rPr>
                              <w:t>stages –</w:t>
                            </w:r>
                            <w:r>
                              <w:rPr>
                                <w:spacing w:val="1"/>
                                <w:w w:val="105"/>
                              </w:rPr>
                              <w:t xml:space="preserve"> </w:t>
                            </w:r>
                            <w:r>
                              <w:rPr>
                                <w:w w:val="105"/>
                              </w:rPr>
                              <w:t>generation,</w:t>
                            </w:r>
                            <w:r>
                              <w:rPr>
                                <w:spacing w:val="1"/>
                                <w:w w:val="105"/>
                              </w:rPr>
                              <w:t xml:space="preserve"> </w:t>
                            </w:r>
                            <w:r>
                              <w:rPr>
                                <w:w w:val="105"/>
                              </w:rPr>
                              <w:t>transmission</w:t>
                            </w:r>
                            <w:r>
                              <w:rPr>
                                <w:spacing w:val="1"/>
                                <w:w w:val="105"/>
                              </w:rPr>
                              <w:t xml:space="preserve"> </w:t>
                            </w:r>
                            <w:r>
                              <w:rPr>
                                <w:w w:val="105"/>
                              </w:rPr>
                              <w:t>and</w:t>
                            </w:r>
                            <w:r>
                              <w:rPr>
                                <w:spacing w:val="3"/>
                                <w:w w:val="105"/>
                              </w:rPr>
                              <w:t xml:space="preserve"> </w:t>
                            </w:r>
                            <w:r>
                              <w:rPr>
                                <w:w w:val="105"/>
                              </w:rPr>
                              <w:t>distribution</w:t>
                            </w:r>
                            <w:r>
                              <w:rPr>
                                <w:spacing w:val="1"/>
                                <w:w w:val="105"/>
                              </w:rPr>
                              <w:t xml:space="preserve"> </w:t>
                            </w:r>
                            <w:r>
                              <w:rPr>
                                <w:w w:val="105"/>
                              </w:rPr>
                              <w:t>–</w:t>
                            </w:r>
                            <w:r>
                              <w:rPr>
                                <w:spacing w:val="1"/>
                                <w:w w:val="105"/>
                              </w:rPr>
                              <w:t xml:space="preserve"> </w:t>
                            </w:r>
                            <w:r>
                              <w:rPr>
                                <w:w w:val="105"/>
                              </w:rPr>
                              <w:t>of</w:t>
                            </w:r>
                            <w:r>
                              <w:rPr>
                                <w:spacing w:val="2"/>
                                <w:w w:val="105"/>
                              </w:rPr>
                              <w:t xml:space="preserve"> </w:t>
                            </w:r>
                            <w:r>
                              <w:rPr>
                                <w:spacing w:val="-2"/>
                                <w:w w:val="105"/>
                              </w:rPr>
                              <w:t>producing</w:t>
                            </w:r>
                          </w:p>
                          <w:p w14:paraId="6E7AE791" w14:textId="77777777" w:rsidR="00822BDF" w:rsidRDefault="000A0D25">
                            <w:pPr>
                              <w:pStyle w:val="BodyText"/>
                              <w:spacing w:before="34"/>
                              <w:ind w:left="14"/>
                            </w:pPr>
                            <w:r>
                              <w:rPr>
                                <w:w w:val="105"/>
                              </w:rPr>
                              <w:t>and</w:t>
                            </w:r>
                            <w:r>
                              <w:rPr>
                                <w:spacing w:val="3"/>
                                <w:w w:val="105"/>
                              </w:rPr>
                              <w:t xml:space="preserve"> </w:t>
                            </w:r>
                            <w:r>
                              <w:rPr>
                                <w:w w:val="105"/>
                              </w:rPr>
                              <w:t>delivering</w:t>
                            </w:r>
                            <w:r>
                              <w:rPr>
                                <w:spacing w:val="2"/>
                                <w:w w:val="105"/>
                              </w:rPr>
                              <w:t xml:space="preserve"> </w:t>
                            </w:r>
                            <w:r>
                              <w:rPr>
                                <w:w w:val="105"/>
                              </w:rPr>
                              <w:t>energy</w:t>
                            </w:r>
                            <w:r>
                              <w:rPr>
                                <w:spacing w:val="2"/>
                                <w:w w:val="105"/>
                              </w:rPr>
                              <w:t xml:space="preserve"> </w:t>
                            </w:r>
                            <w:r>
                              <w:rPr>
                                <w:w w:val="105"/>
                              </w:rPr>
                              <w:t>to its consumers,</w:t>
                            </w:r>
                            <w:r>
                              <w:rPr>
                                <w:spacing w:val="1"/>
                                <w:w w:val="105"/>
                              </w:rPr>
                              <w:t xml:space="preserve"> </w:t>
                            </w:r>
                            <w:r>
                              <w:rPr>
                                <w:w w:val="105"/>
                              </w:rPr>
                              <w:t>invites</w:t>
                            </w:r>
                            <w:r>
                              <w:rPr>
                                <w:spacing w:val="1"/>
                                <w:w w:val="105"/>
                              </w:rPr>
                              <w:t xml:space="preserve"> </w:t>
                            </w:r>
                            <w:r>
                              <w:rPr>
                                <w:w w:val="105"/>
                              </w:rPr>
                              <w:t>sealed</w:t>
                            </w:r>
                            <w:r>
                              <w:rPr>
                                <w:spacing w:val="3"/>
                                <w:w w:val="105"/>
                              </w:rPr>
                              <w:t xml:space="preserve"> </w:t>
                            </w:r>
                            <w:r>
                              <w:rPr>
                                <w:w w:val="105"/>
                              </w:rPr>
                              <w:t>tenders</w:t>
                            </w:r>
                            <w:r>
                              <w:rPr>
                                <w:spacing w:val="1"/>
                                <w:w w:val="105"/>
                              </w:rPr>
                              <w:t xml:space="preserve"> </w:t>
                            </w:r>
                            <w:r>
                              <w:rPr>
                                <w:w w:val="105"/>
                              </w:rPr>
                              <w:t>for</w:t>
                            </w:r>
                            <w:r>
                              <w:rPr>
                                <w:spacing w:val="2"/>
                                <w:w w:val="105"/>
                              </w:rPr>
                              <w:t xml:space="preserve"> </w:t>
                            </w:r>
                            <w:r>
                              <w:rPr>
                                <w:w w:val="105"/>
                              </w:rPr>
                              <w:t>Procurement/supply/service/job</w:t>
                            </w:r>
                            <w:r>
                              <w:rPr>
                                <w:spacing w:val="4"/>
                                <w:w w:val="105"/>
                              </w:rPr>
                              <w:t xml:space="preserve"> </w:t>
                            </w:r>
                            <w:r>
                              <w:rPr>
                                <w:w w:val="105"/>
                              </w:rPr>
                              <w:t>from</w:t>
                            </w:r>
                            <w:r>
                              <w:rPr>
                                <w:spacing w:val="2"/>
                                <w:w w:val="105"/>
                              </w:rPr>
                              <w:t xml:space="preserve"> </w:t>
                            </w:r>
                            <w:r>
                              <w:rPr>
                                <w:w w:val="105"/>
                              </w:rPr>
                              <w:t>its</w:t>
                            </w:r>
                            <w:r>
                              <w:rPr>
                                <w:spacing w:val="1"/>
                                <w:w w:val="105"/>
                              </w:rPr>
                              <w:t xml:space="preserve"> </w:t>
                            </w:r>
                            <w:r>
                              <w:rPr>
                                <w:w w:val="105"/>
                              </w:rPr>
                              <w:t>bidders</w:t>
                            </w:r>
                            <w:r>
                              <w:rPr>
                                <w:spacing w:val="1"/>
                                <w:w w:val="105"/>
                              </w:rPr>
                              <w:t xml:space="preserve"> </w:t>
                            </w:r>
                            <w:r>
                              <w:rPr>
                                <w:w w:val="105"/>
                              </w:rPr>
                              <w:t>as</w:t>
                            </w:r>
                            <w:r>
                              <w:rPr>
                                <w:spacing w:val="1"/>
                                <w:w w:val="105"/>
                              </w:rPr>
                              <w:t xml:space="preserve"> </w:t>
                            </w:r>
                            <w:r>
                              <w:rPr>
                                <w:w w:val="105"/>
                              </w:rPr>
                              <w:t>per</w:t>
                            </w:r>
                            <w:r>
                              <w:rPr>
                                <w:spacing w:val="4"/>
                                <w:w w:val="105"/>
                              </w:rPr>
                              <w:t xml:space="preserve"> </w:t>
                            </w:r>
                            <w:r>
                              <w:rPr>
                                <w:w w:val="105"/>
                              </w:rPr>
                              <w:t>details</w:t>
                            </w:r>
                            <w:r>
                              <w:rPr>
                                <w:spacing w:val="1"/>
                                <w:w w:val="105"/>
                              </w:rPr>
                              <w:t xml:space="preserve"> </w:t>
                            </w:r>
                            <w:r>
                              <w:rPr>
                                <w:w w:val="105"/>
                              </w:rPr>
                              <w:t>given</w:t>
                            </w:r>
                            <w:r>
                              <w:rPr>
                                <w:spacing w:val="2"/>
                                <w:w w:val="105"/>
                              </w:rPr>
                              <w:t xml:space="preserve"> </w:t>
                            </w:r>
                            <w:proofErr w:type="gramStart"/>
                            <w:r>
                              <w:rPr>
                                <w:spacing w:val="-2"/>
                                <w:w w:val="105"/>
                              </w:rPr>
                              <w:t>below:-</w:t>
                            </w:r>
                            <w:proofErr w:type="gramEnd"/>
                          </w:p>
                        </w:txbxContent>
                      </wps:txbx>
                      <wps:bodyPr wrap="square" lIns="0" tIns="0" rIns="0" bIns="0" rtlCol="0">
                        <a:noAutofit/>
                      </wps:bodyPr>
                    </wps:wsp>
                  </a:graphicData>
                </a:graphic>
              </wp:anchor>
            </w:drawing>
          </mc:Choice>
          <mc:Fallback>
            <w:pict>
              <v:shapetype w14:anchorId="2973D603" id="_x0000_t202" coordsize="21600,21600" o:spt="202" path="m,l,21600r21600,l21600,xe">
                <v:stroke joinstyle="miter"/>
                <v:path gradientshapeok="t" o:connecttype="rect"/>
              </v:shapetype>
              <v:shape id="Textbox 2" o:spid="_x0000_s1026" type="#_x0000_t202" style="position:absolute;margin-left:88.2pt;margin-top:8.85pt;width:445.1pt;height:31.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MawwEAAH8DAAAOAAAAZHJzL2Uyb0RvYy54bWysU8GO0zAQvSPxD5bvNNlq06Ko6Qq2WoS0&#10;AqSFD3Acu7FwPMbjNunfM3bTdgU3RA7OOPP8PO/NZPMwDZYdVUADruF3i5Iz5SR0xu0b/uP707v3&#10;nGEUrhMWnGr4SSF/2L59sxl9rZbQg+1UYETisB59w/sYfV0UKHs1CFyAV46SGsIgIm3DvuiCGIl9&#10;sMWyLFfFCKHzAaRCpK+7c5JvM7/WSsavWqOKzDacaot5DXlt01psN6LeB+F7I+cyxD9UMQjj6NIr&#10;1U5EwQ7B/EU1GBkAQceFhKEArY1UWQOpuSv/UPPSC6+yFjIH/dUm/H+08svxxX8LLE4fYaIGZhHo&#10;n0H+RPKmGD3WMyZ5ijUSOgmddBjSmyQwOkjenq5+qikySR+rVbVcryklKXdfVutVlQwvbqd9wPhJ&#10;wcBS0PBA/coViOMzxjP0AkmXWcdGKrJa3pfnQsGa7slYm5IY9u2jDewoUq/zM9+Gr2GJbyewP+Ny&#10;aoZZNws+a0xq49ROVEYKW+hOZNRIs9Jw/HUQQXFmPztqRhqsSxAuQXsJQrSPkMcvVengwyGCNlnd&#10;jXe+mbqc/ZknMo3R631G3f6b7W8AAAD//wMAUEsDBBQABgAIAAAAIQDQmP5R3gAAAAoBAAAPAAAA&#10;ZHJzL2Rvd25yZXYueG1sTI/BboMwDIbvk/oOkSfttoZuU0CUUFWTdpnWw1qkXlPiAYI4lIQW3n7h&#10;tN38y59+f852k+nYDQfXWJKwWUfAkEqrG6okFKeP5wSY84q06iyhhBkd7PLVQ6ZSbe/0jbejr1go&#10;IZcqCbX3fcq5K2s0yq1tjxR2P3Ywyoc4VFwP6h7KTcdfokhwoxoKF2rV43uNZXscjYSvQxGPFW+L&#10;ZD705/Zqr3Px+inl0+O03wLzOPk/GBb9oA55cLrYkbRjXcixeAvoMsTAFiASQgC7SEg2Anie8f8v&#10;5L8AAAD//wMAUEsBAi0AFAAGAAgAAAAhALaDOJL+AAAA4QEAABMAAAAAAAAAAAAAAAAAAAAAAFtD&#10;b250ZW50X1R5cGVzXS54bWxQSwECLQAUAAYACAAAACEAOP0h/9YAAACUAQAACwAAAAAAAAAAAAAA&#10;AAAvAQAAX3JlbHMvLnJlbHNQSwECLQAUAAYACAAAACEAWRDTGsMBAAB/AwAADgAAAAAAAAAAAAAA&#10;AAAuAgAAZHJzL2Uyb0RvYy54bWxQSwECLQAUAAYACAAAACEA0Jj+Ud4AAAAKAQAADwAAAAAAAAAA&#10;AAAAAAAdBAAAZHJzL2Rvd25yZXYueG1sUEsFBgAAAAAEAAQA8wAAACgFAAAAAA==&#10;" filled="f" strokeweight="1.2pt">
                <v:path arrowok="t"/>
                <v:textbox inset="0,0,0,0">
                  <w:txbxContent>
                    <w:p w14:paraId="59E98407" w14:textId="77777777" w:rsidR="00822BDF" w:rsidRDefault="000A0D25">
                      <w:pPr>
                        <w:pStyle w:val="BodyText"/>
                        <w:spacing w:before="9"/>
                        <w:ind w:left="14"/>
                      </w:pPr>
                      <w:r>
                        <w:rPr>
                          <w:w w:val="105"/>
                        </w:rPr>
                        <w:t>K-Electric,</w:t>
                      </w:r>
                      <w:r>
                        <w:rPr>
                          <w:spacing w:val="-1"/>
                          <w:w w:val="105"/>
                        </w:rPr>
                        <w:t xml:space="preserve"> </w:t>
                      </w:r>
                      <w:r>
                        <w:rPr>
                          <w:w w:val="105"/>
                        </w:rPr>
                        <w:t>Pakistan’s</w:t>
                      </w:r>
                      <w:r>
                        <w:rPr>
                          <w:spacing w:val="1"/>
                          <w:w w:val="105"/>
                        </w:rPr>
                        <w:t xml:space="preserve"> </w:t>
                      </w:r>
                      <w:r>
                        <w:rPr>
                          <w:w w:val="105"/>
                        </w:rPr>
                        <w:t>only</w:t>
                      </w:r>
                      <w:r>
                        <w:rPr>
                          <w:spacing w:val="1"/>
                          <w:w w:val="105"/>
                        </w:rPr>
                        <w:t xml:space="preserve"> </w:t>
                      </w:r>
                      <w:r>
                        <w:rPr>
                          <w:w w:val="105"/>
                        </w:rPr>
                        <w:t>vertically-integrated</w:t>
                      </w:r>
                      <w:r>
                        <w:rPr>
                          <w:spacing w:val="3"/>
                          <w:w w:val="105"/>
                        </w:rPr>
                        <w:t xml:space="preserve"> </w:t>
                      </w:r>
                      <w:r>
                        <w:rPr>
                          <w:w w:val="105"/>
                        </w:rPr>
                        <w:t>power</w:t>
                      </w:r>
                      <w:r>
                        <w:rPr>
                          <w:spacing w:val="2"/>
                          <w:w w:val="105"/>
                        </w:rPr>
                        <w:t xml:space="preserve"> </w:t>
                      </w:r>
                      <w:r>
                        <w:rPr>
                          <w:w w:val="105"/>
                        </w:rPr>
                        <w:t>utility</w:t>
                      </w:r>
                      <w:r>
                        <w:rPr>
                          <w:spacing w:val="1"/>
                          <w:w w:val="105"/>
                        </w:rPr>
                        <w:t xml:space="preserve"> </w:t>
                      </w:r>
                      <w:r>
                        <w:rPr>
                          <w:w w:val="105"/>
                        </w:rPr>
                        <w:t>that</w:t>
                      </w:r>
                      <w:r>
                        <w:rPr>
                          <w:spacing w:val="2"/>
                          <w:w w:val="105"/>
                        </w:rPr>
                        <w:t xml:space="preserve"> </w:t>
                      </w:r>
                      <w:r>
                        <w:rPr>
                          <w:w w:val="105"/>
                        </w:rPr>
                        <w:t>manages all</w:t>
                      </w:r>
                      <w:r>
                        <w:rPr>
                          <w:spacing w:val="2"/>
                          <w:w w:val="105"/>
                        </w:rPr>
                        <w:t xml:space="preserve"> </w:t>
                      </w:r>
                      <w:r>
                        <w:rPr>
                          <w:w w:val="105"/>
                        </w:rPr>
                        <w:t>three</w:t>
                      </w:r>
                      <w:r>
                        <w:rPr>
                          <w:spacing w:val="1"/>
                          <w:w w:val="105"/>
                        </w:rPr>
                        <w:t xml:space="preserve"> </w:t>
                      </w:r>
                      <w:r>
                        <w:rPr>
                          <w:w w:val="105"/>
                        </w:rPr>
                        <w:t>key</w:t>
                      </w:r>
                      <w:r>
                        <w:rPr>
                          <w:spacing w:val="2"/>
                          <w:w w:val="105"/>
                        </w:rPr>
                        <w:t xml:space="preserve"> </w:t>
                      </w:r>
                      <w:r>
                        <w:rPr>
                          <w:w w:val="105"/>
                        </w:rPr>
                        <w:t>stages –</w:t>
                      </w:r>
                      <w:r>
                        <w:rPr>
                          <w:spacing w:val="1"/>
                          <w:w w:val="105"/>
                        </w:rPr>
                        <w:t xml:space="preserve"> </w:t>
                      </w:r>
                      <w:r>
                        <w:rPr>
                          <w:w w:val="105"/>
                        </w:rPr>
                        <w:t>generation,</w:t>
                      </w:r>
                      <w:r>
                        <w:rPr>
                          <w:spacing w:val="1"/>
                          <w:w w:val="105"/>
                        </w:rPr>
                        <w:t xml:space="preserve"> </w:t>
                      </w:r>
                      <w:r>
                        <w:rPr>
                          <w:w w:val="105"/>
                        </w:rPr>
                        <w:t>transmission</w:t>
                      </w:r>
                      <w:r>
                        <w:rPr>
                          <w:spacing w:val="1"/>
                          <w:w w:val="105"/>
                        </w:rPr>
                        <w:t xml:space="preserve"> </w:t>
                      </w:r>
                      <w:r>
                        <w:rPr>
                          <w:w w:val="105"/>
                        </w:rPr>
                        <w:t>and</w:t>
                      </w:r>
                      <w:r>
                        <w:rPr>
                          <w:spacing w:val="3"/>
                          <w:w w:val="105"/>
                        </w:rPr>
                        <w:t xml:space="preserve"> </w:t>
                      </w:r>
                      <w:r>
                        <w:rPr>
                          <w:w w:val="105"/>
                        </w:rPr>
                        <w:t>distribution</w:t>
                      </w:r>
                      <w:r>
                        <w:rPr>
                          <w:spacing w:val="1"/>
                          <w:w w:val="105"/>
                        </w:rPr>
                        <w:t xml:space="preserve"> </w:t>
                      </w:r>
                      <w:r>
                        <w:rPr>
                          <w:w w:val="105"/>
                        </w:rPr>
                        <w:t>–</w:t>
                      </w:r>
                      <w:r>
                        <w:rPr>
                          <w:spacing w:val="1"/>
                          <w:w w:val="105"/>
                        </w:rPr>
                        <w:t xml:space="preserve"> </w:t>
                      </w:r>
                      <w:r>
                        <w:rPr>
                          <w:w w:val="105"/>
                        </w:rPr>
                        <w:t>of</w:t>
                      </w:r>
                      <w:r>
                        <w:rPr>
                          <w:spacing w:val="2"/>
                          <w:w w:val="105"/>
                        </w:rPr>
                        <w:t xml:space="preserve"> </w:t>
                      </w:r>
                      <w:r>
                        <w:rPr>
                          <w:spacing w:val="-2"/>
                          <w:w w:val="105"/>
                        </w:rPr>
                        <w:t>producing</w:t>
                      </w:r>
                    </w:p>
                    <w:p w14:paraId="6E7AE791" w14:textId="77777777" w:rsidR="00822BDF" w:rsidRDefault="000A0D25">
                      <w:pPr>
                        <w:pStyle w:val="BodyText"/>
                        <w:spacing w:before="34"/>
                        <w:ind w:left="14"/>
                      </w:pPr>
                      <w:r>
                        <w:rPr>
                          <w:w w:val="105"/>
                        </w:rPr>
                        <w:t>and</w:t>
                      </w:r>
                      <w:r>
                        <w:rPr>
                          <w:spacing w:val="3"/>
                          <w:w w:val="105"/>
                        </w:rPr>
                        <w:t xml:space="preserve"> </w:t>
                      </w:r>
                      <w:r>
                        <w:rPr>
                          <w:w w:val="105"/>
                        </w:rPr>
                        <w:t>delivering</w:t>
                      </w:r>
                      <w:r>
                        <w:rPr>
                          <w:spacing w:val="2"/>
                          <w:w w:val="105"/>
                        </w:rPr>
                        <w:t xml:space="preserve"> </w:t>
                      </w:r>
                      <w:r>
                        <w:rPr>
                          <w:w w:val="105"/>
                        </w:rPr>
                        <w:t>energy</w:t>
                      </w:r>
                      <w:r>
                        <w:rPr>
                          <w:spacing w:val="2"/>
                          <w:w w:val="105"/>
                        </w:rPr>
                        <w:t xml:space="preserve"> </w:t>
                      </w:r>
                      <w:r>
                        <w:rPr>
                          <w:w w:val="105"/>
                        </w:rPr>
                        <w:t>to its consumers,</w:t>
                      </w:r>
                      <w:r>
                        <w:rPr>
                          <w:spacing w:val="1"/>
                          <w:w w:val="105"/>
                        </w:rPr>
                        <w:t xml:space="preserve"> </w:t>
                      </w:r>
                      <w:r>
                        <w:rPr>
                          <w:w w:val="105"/>
                        </w:rPr>
                        <w:t>invites</w:t>
                      </w:r>
                      <w:r>
                        <w:rPr>
                          <w:spacing w:val="1"/>
                          <w:w w:val="105"/>
                        </w:rPr>
                        <w:t xml:space="preserve"> </w:t>
                      </w:r>
                      <w:r>
                        <w:rPr>
                          <w:w w:val="105"/>
                        </w:rPr>
                        <w:t>sealed</w:t>
                      </w:r>
                      <w:r>
                        <w:rPr>
                          <w:spacing w:val="3"/>
                          <w:w w:val="105"/>
                        </w:rPr>
                        <w:t xml:space="preserve"> </w:t>
                      </w:r>
                      <w:r>
                        <w:rPr>
                          <w:w w:val="105"/>
                        </w:rPr>
                        <w:t>tenders</w:t>
                      </w:r>
                      <w:r>
                        <w:rPr>
                          <w:spacing w:val="1"/>
                          <w:w w:val="105"/>
                        </w:rPr>
                        <w:t xml:space="preserve"> </w:t>
                      </w:r>
                      <w:r>
                        <w:rPr>
                          <w:w w:val="105"/>
                        </w:rPr>
                        <w:t>for</w:t>
                      </w:r>
                      <w:r>
                        <w:rPr>
                          <w:spacing w:val="2"/>
                          <w:w w:val="105"/>
                        </w:rPr>
                        <w:t xml:space="preserve"> </w:t>
                      </w:r>
                      <w:r>
                        <w:rPr>
                          <w:w w:val="105"/>
                        </w:rPr>
                        <w:t>Procurement/supply/service/job</w:t>
                      </w:r>
                      <w:r>
                        <w:rPr>
                          <w:spacing w:val="4"/>
                          <w:w w:val="105"/>
                        </w:rPr>
                        <w:t xml:space="preserve"> </w:t>
                      </w:r>
                      <w:r>
                        <w:rPr>
                          <w:w w:val="105"/>
                        </w:rPr>
                        <w:t>from</w:t>
                      </w:r>
                      <w:r>
                        <w:rPr>
                          <w:spacing w:val="2"/>
                          <w:w w:val="105"/>
                        </w:rPr>
                        <w:t xml:space="preserve"> </w:t>
                      </w:r>
                      <w:r>
                        <w:rPr>
                          <w:w w:val="105"/>
                        </w:rPr>
                        <w:t>its</w:t>
                      </w:r>
                      <w:r>
                        <w:rPr>
                          <w:spacing w:val="1"/>
                          <w:w w:val="105"/>
                        </w:rPr>
                        <w:t xml:space="preserve"> </w:t>
                      </w:r>
                      <w:r>
                        <w:rPr>
                          <w:w w:val="105"/>
                        </w:rPr>
                        <w:t>bidders</w:t>
                      </w:r>
                      <w:r>
                        <w:rPr>
                          <w:spacing w:val="1"/>
                          <w:w w:val="105"/>
                        </w:rPr>
                        <w:t xml:space="preserve"> </w:t>
                      </w:r>
                      <w:r>
                        <w:rPr>
                          <w:w w:val="105"/>
                        </w:rPr>
                        <w:t>as</w:t>
                      </w:r>
                      <w:r>
                        <w:rPr>
                          <w:spacing w:val="1"/>
                          <w:w w:val="105"/>
                        </w:rPr>
                        <w:t xml:space="preserve"> </w:t>
                      </w:r>
                      <w:r>
                        <w:rPr>
                          <w:w w:val="105"/>
                        </w:rPr>
                        <w:t>per</w:t>
                      </w:r>
                      <w:r>
                        <w:rPr>
                          <w:spacing w:val="4"/>
                          <w:w w:val="105"/>
                        </w:rPr>
                        <w:t xml:space="preserve"> </w:t>
                      </w:r>
                      <w:r>
                        <w:rPr>
                          <w:w w:val="105"/>
                        </w:rPr>
                        <w:t>details</w:t>
                      </w:r>
                      <w:r>
                        <w:rPr>
                          <w:spacing w:val="1"/>
                          <w:w w:val="105"/>
                        </w:rPr>
                        <w:t xml:space="preserve"> </w:t>
                      </w:r>
                      <w:r>
                        <w:rPr>
                          <w:w w:val="105"/>
                        </w:rPr>
                        <w:t>given</w:t>
                      </w:r>
                      <w:r>
                        <w:rPr>
                          <w:spacing w:val="2"/>
                          <w:w w:val="105"/>
                        </w:rPr>
                        <w:t xml:space="preserve"> </w:t>
                      </w:r>
                      <w:r>
                        <w:rPr>
                          <w:spacing w:val="-2"/>
                          <w:w w:val="105"/>
                        </w:rPr>
                        <w:t>below:-</w:t>
                      </w:r>
                    </w:p>
                  </w:txbxContent>
                </v:textbox>
                <w10:wrap type="topAndBottom" anchorx="page"/>
              </v:shape>
            </w:pict>
          </mc:Fallback>
        </mc:AlternateContent>
      </w:r>
    </w:p>
    <w:p w14:paraId="537586F7" w14:textId="77777777" w:rsidR="00822BDF" w:rsidRDefault="00822BDF">
      <w:pPr>
        <w:pStyle w:val="BodyText"/>
        <w:spacing w:before="9" w:after="1"/>
        <w:rPr>
          <w:rFonts w:ascii="Times New Roman"/>
          <w:sz w:val="15"/>
        </w:rPr>
      </w:pPr>
    </w:p>
    <w:tbl>
      <w:tblPr>
        <w:tblW w:w="0" w:type="auto"/>
        <w:tblInd w:w="3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6"/>
        <w:gridCol w:w="1258"/>
        <w:gridCol w:w="5292"/>
        <w:gridCol w:w="445"/>
        <w:gridCol w:w="1384"/>
      </w:tblGrid>
      <w:tr w:rsidR="00822BDF" w14:paraId="2A13DCC3" w14:textId="77777777">
        <w:trPr>
          <w:trHeight w:val="164"/>
        </w:trPr>
        <w:tc>
          <w:tcPr>
            <w:tcW w:w="8905" w:type="dxa"/>
            <w:gridSpan w:val="5"/>
            <w:shd w:val="clear" w:color="auto" w:fill="FFC000"/>
          </w:tcPr>
          <w:p w14:paraId="1242F8B0" w14:textId="73BD98AD" w:rsidR="007B54F3" w:rsidRPr="00E02949" w:rsidRDefault="007B54F3" w:rsidP="00E02949">
            <w:pPr>
              <w:pStyle w:val="Heading1"/>
              <w:ind w:left="720" w:right="1236" w:firstLine="0"/>
              <w:jc w:val="center"/>
              <w:rPr>
                <w:rFonts w:ascii="Trebuchet MS" w:eastAsia="Trebuchet MS" w:hAnsi="Trebuchet MS" w:cs="Trebuchet MS"/>
                <w:w w:val="105"/>
                <w:sz w:val="12"/>
                <w:szCs w:val="12"/>
              </w:rPr>
            </w:pPr>
            <w:r w:rsidRPr="00E02949">
              <w:rPr>
                <w:rFonts w:ascii="Trebuchet MS" w:eastAsia="Trebuchet MS" w:hAnsi="Trebuchet MS" w:cs="Trebuchet MS"/>
                <w:w w:val="105"/>
                <w:sz w:val="12"/>
                <w:szCs w:val="12"/>
              </w:rPr>
              <w:t xml:space="preserve">Addition of 250 MVA 220/132 kV Auto Transformer at Gulshan, </w:t>
            </w:r>
            <w:proofErr w:type="spellStart"/>
            <w:r w:rsidRPr="00E02949">
              <w:rPr>
                <w:rFonts w:ascii="Trebuchet MS" w:eastAsia="Trebuchet MS" w:hAnsi="Trebuchet MS" w:cs="Trebuchet MS"/>
                <w:w w:val="105"/>
                <w:sz w:val="12"/>
                <w:szCs w:val="12"/>
              </w:rPr>
              <w:t>Mauripur</w:t>
            </w:r>
            <w:proofErr w:type="spellEnd"/>
            <w:r w:rsidRPr="00E02949">
              <w:rPr>
                <w:rFonts w:ascii="Trebuchet MS" w:eastAsia="Trebuchet MS" w:hAnsi="Trebuchet MS" w:cs="Trebuchet MS"/>
                <w:w w:val="105"/>
                <w:sz w:val="12"/>
                <w:szCs w:val="12"/>
              </w:rPr>
              <w:t xml:space="preserve"> and </w:t>
            </w:r>
            <w:proofErr w:type="spellStart"/>
            <w:r w:rsidRPr="00E02949">
              <w:rPr>
                <w:rFonts w:ascii="Trebuchet MS" w:eastAsia="Trebuchet MS" w:hAnsi="Trebuchet MS" w:cs="Trebuchet MS"/>
                <w:w w:val="105"/>
                <w:sz w:val="12"/>
                <w:szCs w:val="12"/>
              </w:rPr>
              <w:t>Surjani</w:t>
            </w:r>
            <w:proofErr w:type="spellEnd"/>
            <w:r w:rsidRPr="00E02949">
              <w:rPr>
                <w:rFonts w:ascii="Trebuchet MS" w:eastAsia="Trebuchet MS" w:hAnsi="Trebuchet MS" w:cs="Trebuchet MS"/>
                <w:w w:val="105"/>
                <w:sz w:val="12"/>
                <w:szCs w:val="12"/>
              </w:rPr>
              <w:t xml:space="preserve"> Grid Stations.</w:t>
            </w:r>
          </w:p>
          <w:p w14:paraId="5EC797B5" w14:textId="4372480D" w:rsidR="00822BDF" w:rsidRDefault="00822BDF">
            <w:pPr>
              <w:pStyle w:val="TableParagraph"/>
              <w:spacing w:before="6" w:line="138" w:lineRule="exact"/>
              <w:ind w:left="19"/>
              <w:jc w:val="center"/>
              <w:rPr>
                <w:b/>
                <w:sz w:val="12"/>
              </w:rPr>
            </w:pPr>
          </w:p>
        </w:tc>
      </w:tr>
      <w:tr w:rsidR="00822BDF" w14:paraId="05D8267F" w14:textId="77777777">
        <w:trPr>
          <w:trHeight w:val="341"/>
        </w:trPr>
        <w:tc>
          <w:tcPr>
            <w:tcW w:w="526" w:type="dxa"/>
            <w:shd w:val="clear" w:color="auto" w:fill="9BBA58"/>
          </w:tcPr>
          <w:p w14:paraId="5708EECB" w14:textId="77777777" w:rsidR="00822BDF" w:rsidRDefault="000A0D25">
            <w:pPr>
              <w:pStyle w:val="TableParagraph"/>
              <w:spacing w:before="102"/>
              <w:ind w:left="119"/>
              <w:rPr>
                <w:b/>
                <w:sz w:val="12"/>
              </w:rPr>
            </w:pPr>
            <w:r>
              <w:rPr>
                <w:b/>
                <w:w w:val="105"/>
                <w:sz w:val="12"/>
              </w:rPr>
              <w:t>SR.</w:t>
            </w:r>
            <w:r>
              <w:rPr>
                <w:b/>
                <w:spacing w:val="-3"/>
                <w:w w:val="105"/>
                <w:sz w:val="12"/>
              </w:rPr>
              <w:t xml:space="preserve"> </w:t>
            </w:r>
            <w:r>
              <w:rPr>
                <w:b/>
                <w:spacing w:val="-10"/>
                <w:w w:val="105"/>
                <w:sz w:val="12"/>
              </w:rPr>
              <w:t>#</w:t>
            </w:r>
          </w:p>
        </w:tc>
        <w:tc>
          <w:tcPr>
            <w:tcW w:w="1258" w:type="dxa"/>
            <w:shd w:val="clear" w:color="auto" w:fill="9BBA58"/>
          </w:tcPr>
          <w:p w14:paraId="0CBDC64E" w14:textId="77777777" w:rsidR="00822BDF" w:rsidRDefault="000A0D25">
            <w:pPr>
              <w:pStyle w:val="TableParagraph"/>
              <w:spacing w:before="18"/>
              <w:ind w:left="29"/>
              <w:jc w:val="center"/>
              <w:rPr>
                <w:b/>
                <w:sz w:val="12"/>
              </w:rPr>
            </w:pPr>
            <w:r>
              <w:rPr>
                <w:b/>
                <w:w w:val="105"/>
                <w:sz w:val="12"/>
              </w:rPr>
              <w:t>Tender</w:t>
            </w:r>
            <w:r>
              <w:rPr>
                <w:b/>
                <w:spacing w:val="-2"/>
                <w:w w:val="105"/>
                <w:sz w:val="12"/>
              </w:rPr>
              <w:t xml:space="preserve"> Reference</w:t>
            </w:r>
          </w:p>
          <w:p w14:paraId="676D48AB" w14:textId="77777777" w:rsidR="00822BDF" w:rsidRDefault="000A0D25">
            <w:pPr>
              <w:pStyle w:val="TableParagraph"/>
              <w:spacing w:before="34" w:line="130" w:lineRule="exact"/>
              <w:ind w:left="29" w:right="2"/>
              <w:jc w:val="center"/>
              <w:rPr>
                <w:b/>
                <w:sz w:val="12"/>
              </w:rPr>
            </w:pPr>
            <w:r>
              <w:rPr>
                <w:b/>
                <w:spacing w:val="-2"/>
                <w:w w:val="105"/>
                <w:sz w:val="12"/>
              </w:rPr>
              <w:t>Number</w:t>
            </w:r>
          </w:p>
        </w:tc>
        <w:tc>
          <w:tcPr>
            <w:tcW w:w="5292" w:type="dxa"/>
            <w:shd w:val="clear" w:color="auto" w:fill="9BBA58"/>
          </w:tcPr>
          <w:p w14:paraId="6689BA03" w14:textId="77777777" w:rsidR="00822BDF" w:rsidRDefault="000A0D25">
            <w:pPr>
              <w:pStyle w:val="TableParagraph"/>
              <w:spacing w:before="105"/>
              <w:ind w:left="27"/>
              <w:jc w:val="center"/>
              <w:rPr>
                <w:b/>
                <w:sz w:val="12"/>
              </w:rPr>
            </w:pPr>
            <w:r>
              <w:rPr>
                <w:b/>
                <w:w w:val="105"/>
                <w:sz w:val="12"/>
              </w:rPr>
              <w:t>PROJECT</w:t>
            </w:r>
            <w:r>
              <w:rPr>
                <w:b/>
                <w:spacing w:val="-2"/>
                <w:w w:val="105"/>
                <w:sz w:val="12"/>
              </w:rPr>
              <w:t xml:space="preserve"> DESCRIPTION</w:t>
            </w:r>
          </w:p>
        </w:tc>
        <w:tc>
          <w:tcPr>
            <w:tcW w:w="445" w:type="dxa"/>
            <w:shd w:val="clear" w:color="auto" w:fill="9BBA58"/>
          </w:tcPr>
          <w:p w14:paraId="4CB1E286" w14:textId="77777777" w:rsidR="00822BDF" w:rsidRDefault="000A0D25">
            <w:pPr>
              <w:pStyle w:val="TableParagraph"/>
              <w:spacing w:before="102"/>
              <w:ind w:right="117"/>
              <w:jc w:val="center"/>
              <w:rPr>
                <w:b/>
                <w:sz w:val="12"/>
              </w:rPr>
            </w:pPr>
            <w:r>
              <w:rPr>
                <w:b/>
                <w:spacing w:val="-5"/>
                <w:w w:val="105"/>
                <w:sz w:val="12"/>
              </w:rPr>
              <w:t>QTY</w:t>
            </w:r>
          </w:p>
        </w:tc>
        <w:tc>
          <w:tcPr>
            <w:tcW w:w="1384" w:type="dxa"/>
            <w:shd w:val="clear" w:color="auto" w:fill="9BBA58"/>
          </w:tcPr>
          <w:p w14:paraId="5F4C1BEC" w14:textId="77777777" w:rsidR="00822BDF" w:rsidRDefault="000A0D25">
            <w:pPr>
              <w:pStyle w:val="TableParagraph"/>
              <w:spacing w:before="102"/>
              <w:ind w:left="263"/>
              <w:rPr>
                <w:b/>
                <w:sz w:val="12"/>
              </w:rPr>
            </w:pPr>
            <w:r>
              <w:rPr>
                <w:b/>
                <w:w w:val="105"/>
                <w:sz w:val="12"/>
              </w:rPr>
              <w:t>Earnest</w:t>
            </w:r>
            <w:r>
              <w:rPr>
                <w:b/>
                <w:spacing w:val="-1"/>
                <w:w w:val="105"/>
                <w:sz w:val="12"/>
              </w:rPr>
              <w:t xml:space="preserve"> </w:t>
            </w:r>
            <w:r>
              <w:rPr>
                <w:b/>
                <w:spacing w:val="-4"/>
                <w:w w:val="105"/>
                <w:sz w:val="12"/>
              </w:rPr>
              <w:t>Money</w:t>
            </w:r>
          </w:p>
        </w:tc>
      </w:tr>
      <w:tr w:rsidR="00822BDF" w14:paraId="57A40A5F" w14:textId="77777777">
        <w:trPr>
          <w:trHeight w:val="2581"/>
        </w:trPr>
        <w:tc>
          <w:tcPr>
            <w:tcW w:w="526" w:type="dxa"/>
          </w:tcPr>
          <w:p w14:paraId="50498FFB" w14:textId="77777777" w:rsidR="00822BDF" w:rsidRDefault="00822BDF">
            <w:pPr>
              <w:pStyle w:val="TableParagraph"/>
              <w:rPr>
                <w:rFonts w:ascii="Times New Roman"/>
                <w:sz w:val="12"/>
              </w:rPr>
            </w:pPr>
          </w:p>
          <w:p w14:paraId="312572B7" w14:textId="77777777" w:rsidR="00822BDF" w:rsidRDefault="00822BDF">
            <w:pPr>
              <w:pStyle w:val="TableParagraph"/>
              <w:rPr>
                <w:rFonts w:ascii="Times New Roman"/>
                <w:sz w:val="12"/>
              </w:rPr>
            </w:pPr>
          </w:p>
          <w:p w14:paraId="04AEAADB" w14:textId="77777777" w:rsidR="00822BDF" w:rsidRDefault="00822BDF">
            <w:pPr>
              <w:pStyle w:val="TableParagraph"/>
              <w:rPr>
                <w:rFonts w:ascii="Times New Roman"/>
                <w:sz w:val="12"/>
              </w:rPr>
            </w:pPr>
          </w:p>
          <w:p w14:paraId="3BDD34E7" w14:textId="77777777" w:rsidR="00822BDF" w:rsidRDefault="00822BDF">
            <w:pPr>
              <w:pStyle w:val="TableParagraph"/>
              <w:rPr>
                <w:rFonts w:ascii="Times New Roman"/>
                <w:sz w:val="12"/>
              </w:rPr>
            </w:pPr>
          </w:p>
          <w:p w14:paraId="3043553D" w14:textId="77777777" w:rsidR="00822BDF" w:rsidRDefault="00822BDF">
            <w:pPr>
              <w:pStyle w:val="TableParagraph"/>
              <w:rPr>
                <w:rFonts w:ascii="Times New Roman"/>
                <w:sz w:val="12"/>
              </w:rPr>
            </w:pPr>
          </w:p>
          <w:p w14:paraId="2229DE67" w14:textId="77777777" w:rsidR="00822BDF" w:rsidRDefault="00822BDF">
            <w:pPr>
              <w:pStyle w:val="TableParagraph"/>
              <w:rPr>
                <w:rFonts w:ascii="Times New Roman"/>
                <w:sz w:val="12"/>
              </w:rPr>
            </w:pPr>
          </w:p>
          <w:p w14:paraId="3B45D5B5" w14:textId="77777777" w:rsidR="00822BDF" w:rsidRDefault="00822BDF">
            <w:pPr>
              <w:pStyle w:val="TableParagraph"/>
              <w:rPr>
                <w:rFonts w:ascii="Times New Roman"/>
                <w:sz w:val="12"/>
              </w:rPr>
            </w:pPr>
          </w:p>
          <w:p w14:paraId="012454C1" w14:textId="77777777" w:rsidR="00822BDF" w:rsidRDefault="00822BDF">
            <w:pPr>
              <w:pStyle w:val="TableParagraph"/>
              <w:spacing w:before="122"/>
              <w:rPr>
                <w:rFonts w:ascii="Times New Roman"/>
                <w:sz w:val="12"/>
              </w:rPr>
            </w:pPr>
          </w:p>
          <w:p w14:paraId="69D414FA" w14:textId="0121BDC1" w:rsidR="00822BDF" w:rsidRDefault="00E02949" w:rsidP="00E02949">
            <w:pPr>
              <w:pStyle w:val="TableParagraph"/>
              <w:ind w:right="-15"/>
              <w:jc w:val="center"/>
              <w:rPr>
                <w:sz w:val="12"/>
              </w:rPr>
            </w:pPr>
            <w:r>
              <w:rPr>
                <w:sz w:val="12"/>
              </w:rPr>
              <w:t>1</w:t>
            </w:r>
          </w:p>
        </w:tc>
        <w:tc>
          <w:tcPr>
            <w:tcW w:w="1258" w:type="dxa"/>
          </w:tcPr>
          <w:p w14:paraId="0835A2C0" w14:textId="77777777" w:rsidR="00822BDF" w:rsidRDefault="00822BDF">
            <w:pPr>
              <w:pStyle w:val="TableParagraph"/>
              <w:rPr>
                <w:rFonts w:ascii="Times New Roman"/>
                <w:sz w:val="12"/>
              </w:rPr>
            </w:pPr>
          </w:p>
          <w:p w14:paraId="0CB15C38" w14:textId="77777777" w:rsidR="00822BDF" w:rsidRDefault="00822BDF">
            <w:pPr>
              <w:pStyle w:val="TableParagraph"/>
              <w:rPr>
                <w:rFonts w:ascii="Times New Roman"/>
                <w:sz w:val="12"/>
              </w:rPr>
            </w:pPr>
          </w:p>
          <w:p w14:paraId="0B2B9A3A" w14:textId="77777777" w:rsidR="00822BDF" w:rsidRDefault="00822BDF">
            <w:pPr>
              <w:pStyle w:val="TableParagraph"/>
              <w:rPr>
                <w:rFonts w:ascii="Times New Roman"/>
                <w:sz w:val="12"/>
              </w:rPr>
            </w:pPr>
          </w:p>
          <w:p w14:paraId="22C85A4B" w14:textId="77777777" w:rsidR="00822BDF" w:rsidRDefault="00822BDF">
            <w:pPr>
              <w:pStyle w:val="TableParagraph"/>
              <w:rPr>
                <w:rFonts w:ascii="Times New Roman"/>
                <w:sz w:val="12"/>
              </w:rPr>
            </w:pPr>
          </w:p>
          <w:p w14:paraId="7B3CC410" w14:textId="77777777" w:rsidR="00822BDF" w:rsidRDefault="00822BDF">
            <w:pPr>
              <w:pStyle w:val="TableParagraph"/>
              <w:rPr>
                <w:rFonts w:ascii="Times New Roman"/>
                <w:sz w:val="12"/>
              </w:rPr>
            </w:pPr>
          </w:p>
          <w:p w14:paraId="653A8B54" w14:textId="77777777" w:rsidR="00822BDF" w:rsidRDefault="00822BDF">
            <w:pPr>
              <w:pStyle w:val="TableParagraph"/>
              <w:rPr>
                <w:rFonts w:ascii="Times New Roman"/>
                <w:sz w:val="12"/>
              </w:rPr>
            </w:pPr>
          </w:p>
          <w:p w14:paraId="11FFF68D" w14:textId="77777777" w:rsidR="00822BDF" w:rsidRDefault="00822BDF">
            <w:pPr>
              <w:pStyle w:val="TableParagraph"/>
              <w:rPr>
                <w:rFonts w:ascii="Times New Roman"/>
                <w:sz w:val="12"/>
              </w:rPr>
            </w:pPr>
          </w:p>
          <w:p w14:paraId="23A23B51" w14:textId="77777777" w:rsidR="00822BDF" w:rsidRDefault="00822BDF">
            <w:pPr>
              <w:pStyle w:val="TableParagraph"/>
              <w:spacing w:before="122"/>
              <w:rPr>
                <w:rFonts w:ascii="Times New Roman"/>
                <w:sz w:val="12"/>
              </w:rPr>
            </w:pPr>
          </w:p>
          <w:p w14:paraId="21CA5FD4" w14:textId="5E2D3626" w:rsidR="00822BDF" w:rsidRDefault="000A0D25" w:rsidP="00E02949">
            <w:pPr>
              <w:pStyle w:val="TableParagraph"/>
              <w:ind w:left="23"/>
              <w:jc w:val="center"/>
              <w:rPr>
                <w:sz w:val="12"/>
              </w:rPr>
            </w:pPr>
            <w:r>
              <w:rPr>
                <w:spacing w:val="-2"/>
                <w:w w:val="105"/>
                <w:sz w:val="12"/>
              </w:rPr>
              <w:t>KE/PID/0</w:t>
            </w:r>
            <w:r w:rsidR="00E02949">
              <w:rPr>
                <w:spacing w:val="-2"/>
                <w:w w:val="105"/>
                <w:sz w:val="12"/>
              </w:rPr>
              <w:t>2</w:t>
            </w:r>
            <w:r>
              <w:rPr>
                <w:spacing w:val="-2"/>
                <w:w w:val="105"/>
                <w:sz w:val="12"/>
              </w:rPr>
              <w:t>/2</w:t>
            </w:r>
            <w:r w:rsidR="005F735C">
              <w:rPr>
                <w:spacing w:val="-2"/>
                <w:w w:val="105"/>
                <w:sz w:val="12"/>
              </w:rPr>
              <w:t>5</w:t>
            </w:r>
          </w:p>
        </w:tc>
        <w:tc>
          <w:tcPr>
            <w:tcW w:w="5292" w:type="dxa"/>
          </w:tcPr>
          <w:p w14:paraId="6CDC962E" w14:textId="77777777" w:rsidR="00124FBF" w:rsidRDefault="00124FBF" w:rsidP="004F1CBA">
            <w:pPr>
              <w:pStyle w:val="TableParagraph"/>
              <w:spacing w:before="102" w:line="297" w:lineRule="auto"/>
              <w:ind w:left="23" w:right="20"/>
              <w:rPr>
                <w:w w:val="105"/>
                <w:sz w:val="12"/>
                <w:lang w:val="en-GB"/>
              </w:rPr>
            </w:pPr>
          </w:p>
          <w:p w14:paraId="24DC1433" w14:textId="77777777" w:rsidR="00E02949" w:rsidRPr="00E02949" w:rsidRDefault="00E02949" w:rsidP="00E02949">
            <w:pPr>
              <w:pStyle w:val="Heading1"/>
              <w:spacing w:line="480" w:lineRule="auto"/>
              <w:ind w:left="720" w:right="1236" w:firstLine="0"/>
              <w:rPr>
                <w:rFonts w:ascii="Trebuchet MS" w:eastAsia="Trebuchet MS" w:hAnsi="Trebuchet MS" w:cs="Trebuchet MS"/>
                <w:b w:val="0"/>
                <w:bCs w:val="0"/>
                <w:w w:val="105"/>
                <w:sz w:val="12"/>
                <w:szCs w:val="12"/>
              </w:rPr>
            </w:pPr>
            <w:r w:rsidRPr="00E02949">
              <w:rPr>
                <w:rFonts w:ascii="Trebuchet MS" w:eastAsia="Trebuchet MS" w:hAnsi="Trebuchet MS" w:cs="Trebuchet MS"/>
                <w:b w:val="0"/>
                <w:bCs w:val="0"/>
                <w:w w:val="105"/>
                <w:sz w:val="12"/>
                <w:szCs w:val="12"/>
              </w:rPr>
              <w:t>Scope of Works for 220/132 kV GIS Gulshan Grid Station</w:t>
            </w:r>
          </w:p>
          <w:p w14:paraId="29FFBC00" w14:textId="77777777" w:rsidR="00E02949" w:rsidRPr="00E02949" w:rsidRDefault="00E02949" w:rsidP="00E02949">
            <w:pPr>
              <w:pStyle w:val="BodyText"/>
              <w:spacing w:before="1" w:line="259" w:lineRule="auto"/>
              <w:ind w:left="720" w:right="714"/>
              <w:rPr>
                <w:w w:val="105"/>
              </w:rPr>
            </w:pPr>
            <w:r w:rsidRPr="00E02949">
              <w:rPr>
                <w:w w:val="105"/>
              </w:rPr>
              <w:t xml:space="preserve">Survey, Design, Engineering, Manufacture, Supply, Laying, Construction, Installation, Erection, Testing, Commissioning, Energization and handing over of 01 No. of 220/132kV Auto Transformer along with 220kV GIS </w:t>
            </w:r>
            <w:proofErr w:type="gramStart"/>
            <w:r w:rsidRPr="00E02949">
              <w:rPr>
                <w:w w:val="105"/>
              </w:rPr>
              <w:t>Indoor bay</w:t>
            </w:r>
            <w:proofErr w:type="gramEnd"/>
            <w:r w:rsidRPr="00E02949">
              <w:rPr>
                <w:w w:val="105"/>
              </w:rPr>
              <w:t xml:space="preserve"> and 132kV GIS Outdoor Bay at Gulshan Grid Station. </w:t>
            </w:r>
          </w:p>
          <w:p w14:paraId="52DC0CD0" w14:textId="77777777" w:rsidR="00E02949" w:rsidRPr="00E02949" w:rsidRDefault="00E02949" w:rsidP="00E02949">
            <w:pPr>
              <w:pStyle w:val="BodyText"/>
              <w:spacing w:before="1" w:line="259" w:lineRule="auto"/>
              <w:ind w:right="714"/>
              <w:jc w:val="both"/>
              <w:rPr>
                <w:w w:val="105"/>
              </w:rPr>
            </w:pPr>
          </w:p>
          <w:p w14:paraId="5EE465F8" w14:textId="77777777" w:rsidR="00E02949" w:rsidRPr="00E02949" w:rsidRDefault="00E02949" w:rsidP="00E02949">
            <w:pPr>
              <w:pStyle w:val="Heading1"/>
              <w:tabs>
                <w:tab w:val="left" w:pos="1798"/>
              </w:tabs>
              <w:ind w:left="0" w:firstLine="0"/>
              <w:rPr>
                <w:rFonts w:ascii="Trebuchet MS" w:eastAsia="Trebuchet MS" w:hAnsi="Trebuchet MS" w:cs="Trebuchet MS"/>
                <w:w w:val="105"/>
                <w:sz w:val="12"/>
                <w:szCs w:val="12"/>
              </w:rPr>
            </w:pPr>
            <w:r w:rsidRPr="00E02949">
              <w:rPr>
                <w:rFonts w:ascii="Trebuchet MS" w:eastAsia="Trebuchet MS" w:hAnsi="Trebuchet MS" w:cs="Trebuchet MS"/>
                <w:b w:val="0"/>
                <w:bCs w:val="0"/>
                <w:w w:val="105"/>
                <w:sz w:val="12"/>
                <w:szCs w:val="12"/>
              </w:rPr>
              <w:t xml:space="preserve">               </w:t>
            </w:r>
            <w:r w:rsidRPr="00E02949">
              <w:rPr>
                <w:rFonts w:ascii="Trebuchet MS" w:eastAsia="Trebuchet MS" w:hAnsi="Trebuchet MS" w:cs="Trebuchet MS"/>
                <w:w w:val="105"/>
                <w:sz w:val="12"/>
                <w:szCs w:val="12"/>
              </w:rPr>
              <w:t>Extension in 220kV GIS &amp; 132kV AIS Gulshan Grid Stations</w:t>
            </w:r>
          </w:p>
          <w:p w14:paraId="7B28D633" w14:textId="77777777" w:rsidR="00E02949" w:rsidRPr="00E02949" w:rsidRDefault="00E02949" w:rsidP="00E02949">
            <w:pPr>
              <w:pStyle w:val="BodyText"/>
              <w:spacing w:before="43"/>
              <w:rPr>
                <w:w w:val="105"/>
              </w:rPr>
            </w:pPr>
          </w:p>
          <w:p w14:paraId="68AE4D13" w14:textId="77777777" w:rsidR="00E02949" w:rsidRPr="00E02949" w:rsidRDefault="00E02949" w:rsidP="00E02949">
            <w:pPr>
              <w:pStyle w:val="ListParagraph"/>
              <w:numPr>
                <w:ilvl w:val="1"/>
                <w:numId w:val="3"/>
              </w:numPr>
              <w:tabs>
                <w:tab w:val="left" w:pos="2158"/>
                <w:tab w:val="left" w:pos="2160"/>
              </w:tabs>
              <w:spacing w:line="259" w:lineRule="auto"/>
              <w:ind w:right="717"/>
              <w:jc w:val="both"/>
              <w:rPr>
                <w:w w:val="105"/>
                <w:sz w:val="12"/>
                <w:szCs w:val="12"/>
              </w:rPr>
            </w:pPr>
            <w:r w:rsidRPr="00E02949">
              <w:rPr>
                <w:w w:val="105"/>
                <w:sz w:val="12"/>
                <w:szCs w:val="12"/>
              </w:rPr>
              <w:t xml:space="preserve">01 No. indoor 245KV double bus single breaker GIS (spring charged) complete with circuit breakers, disconnectors, earthing switches, current transformers, voltage transformer, cable connection compartment, local control cubical as KE per specification and </w:t>
            </w:r>
            <w:proofErr w:type="spellStart"/>
            <w:r w:rsidRPr="00E02949">
              <w:rPr>
                <w:w w:val="105"/>
                <w:sz w:val="12"/>
                <w:szCs w:val="12"/>
              </w:rPr>
              <w:t>BoQ</w:t>
            </w:r>
            <w:proofErr w:type="spellEnd"/>
            <w:r w:rsidRPr="00E02949">
              <w:rPr>
                <w:w w:val="105"/>
                <w:sz w:val="12"/>
                <w:szCs w:val="12"/>
              </w:rPr>
              <w:t>.</w:t>
            </w:r>
          </w:p>
          <w:p w14:paraId="01CFB722" w14:textId="77777777" w:rsidR="00E02949" w:rsidRPr="00E02949" w:rsidRDefault="00E02949" w:rsidP="00E02949">
            <w:pPr>
              <w:pStyle w:val="ListParagraph"/>
              <w:numPr>
                <w:ilvl w:val="1"/>
                <w:numId w:val="3"/>
              </w:numPr>
              <w:tabs>
                <w:tab w:val="left" w:pos="2158"/>
                <w:tab w:val="left" w:pos="2160"/>
              </w:tabs>
              <w:spacing w:line="259" w:lineRule="auto"/>
              <w:ind w:right="717"/>
              <w:jc w:val="both"/>
              <w:rPr>
                <w:w w:val="105"/>
                <w:sz w:val="12"/>
                <w:szCs w:val="12"/>
              </w:rPr>
            </w:pPr>
            <w:r w:rsidRPr="00E02949">
              <w:rPr>
                <w:w w:val="105"/>
                <w:sz w:val="12"/>
                <w:szCs w:val="12"/>
              </w:rPr>
              <w:t xml:space="preserve">01 No. outdoor 145KV double bus single breaker GIS (spring charged) complete with double busbars, circuit breakers, disconnectors, earthing switches, current transformers, voltage transformer, cable connection compartment, local control cubical as KE per specification and </w:t>
            </w:r>
            <w:proofErr w:type="spellStart"/>
            <w:r w:rsidRPr="00E02949">
              <w:rPr>
                <w:w w:val="105"/>
                <w:sz w:val="12"/>
                <w:szCs w:val="12"/>
              </w:rPr>
              <w:t>BoQ</w:t>
            </w:r>
            <w:proofErr w:type="spellEnd"/>
            <w:r w:rsidRPr="00E02949">
              <w:rPr>
                <w:w w:val="105"/>
                <w:sz w:val="12"/>
                <w:szCs w:val="12"/>
              </w:rPr>
              <w:t>.</w:t>
            </w:r>
          </w:p>
          <w:p w14:paraId="18B1560A" w14:textId="77777777" w:rsidR="00E02949" w:rsidRPr="00E02949" w:rsidRDefault="00E02949" w:rsidP="00E02949">
            <w:pPr>
              <w:pStyle w:val="ListParagraph"/>
              <w:numPr>
                <w:ilvl w:val="1"/>
                <w:numId w:val="3"/>
              </w:numPr>
              <w:tabs>
                <w:tab w:val="left" w:pos="2160"/>
              </w:tabs>
              <w:spacing w:line="259" w:lineRule="auto"/>
              <w:ind w:right="712"/>
              <w:jc w:val="both"/>
              <w:rPr>
                <w:w w:val="105"/>
                <w:sz w:val="12"/>
                <w:szCs w:val="12"/>
              </w:rPr>
            </w:pPr>
            <w:r w:rsidRPr="00E02949">
              <w:rPr>
                <w:w w:val="105"/>
                <w:sz w:val="12"/>
                <w:szCs w:val="12"/>
              </w:rPr>
              <w:t>01 No. 220/132kV 250MVA Auto-Transformer complete with Local Control Cubicle, Nitrogen Injection Explosion Prevention, and allied equipment as per specification and BOQ.</w:t>
            </w:r>
          </w:p>
          <w:p w14:paraId="663E8A6F" w14:textId="77777777" w:rsidR="00E02949" w:rsidRPr="00E02949" w:rsidRDefault="00E02949" w:rsidP="00E02949">
            <w:pPr>
              <w:pStyle w:val="ListParagraph"/>
              <w:numPr>
                <w:ilvl w:val="1"/>
                <w:numId w:val="3"/>
              </w:numPr>
              <w:tabs>
                <w:tab w:val="left" w:pos="2158"/>
                <w:tab w:val="left" w:pos="2160"/>
              </w:tabs>
              <w:spacing w:line="259" w:lineRule="auto"/>
              <w:ind w:right="717"/>
              <w:jc w:val="both"/>
              <w:rPr>
                <w:w w:val="105"/>
                <w:sz w:val="12"/>
                <w:szCs w:val="12"/>
              </w:rPr>
            </w:pPr>
            <w:r w:rsidRPr="00E02949">
              <w:rPr>
                <w:w w:val="105"/>
                <w:sz w:val="12"/>
                <w:szCs w:val="12"/>
              </w:rPr>
              <w:t xml:space="preserve">220kV &amp; 132kV polymer type surge arrestors with surge counter along with supporting structure with complete accessories, complete as KE per specification and </w:t>
            </w:r>
            <w:proofErr w:type="spellStart"/>
            <w:r w:rsidRPr="00E02949">
              <w:rPr>
                <w:w w:val="105"/>
                <w:sz w:val="12"/>
                <w:szCs w:val="12"/>
              </w:rPr>
              <w:t>BoQ</w:t>
            </w:r>
            <w:proofErr w:type="spellEnd"/>
            <w:r w:rsidRPr="00E02949">
              <w:rPr>
                <w:w w:val="105"/>
                <w:sz w:val="12"/>
                <w:szCs w:val="12"/>
              </w:rPr>
              <w:t>.</w:t>
            </w:r>
          </w:p>
          <w:p w14:paraId="0851BC23" w14:textId="77777777" w:rsidR="00E02949" w:rsidRPr="00E02949" w:rsidRDefault="00E02949" w:rsidP="00E02949">
            <w:pPr>
              <w:pStyle w:val="ListParagraph"/>
              <w:numPr>
                <w:ilvl w:val="1"/>
                <w:numId w:val="3"/>
              </w:numPr>
              <w:tabs>
                <w:tab w:val="left" w:pos="2158"/>
                <w:tab w:val="left" w:pos="2160"/>
              </w:tabs>
              <w:spacing w:line="259" w:lineRule="auto"/>
              <w:ind w:right="717"/>
              <w:jc w:val="both"/>
              <w:rPr>
                <w:w w:val="105"/>
                <w:sz w:val="12"/>
                <w:szCs w:val="12"/>
              </w:rPr>
            </w:pPr>
            <w:r w:rsidRPr="00E02949">
              <w:rPr>
                <w:w w:val="105"/>
                <w:sz w:val="12"/>
                <w:szCs w:val="12"/>
              </w:rPr>
              <w:t xml:space="preserve">132kV Cable Sealing Ends with support structures along with associated 132kV XLPE power cables for ATR connection with the bay as per KE Specification and </w:t>
            </w:r>
            <w:proofErr w:type="spellStart"/>
            <w:r w:rsidRPr="00E02949">
              <w:rPr>
                <w:w w:val="105"/>
                <w:sz w:val="12"/>
                <w:szCs w:val="12"/>
              </w:rPr>
              <w:t>BoQ</w:t>
            </w:r>
            <w:proofErr w:type="spellEnd"/>
            <w:r w:rsidRPr="00E02949">
              <w:rPr>
                <w:w w:val="105"/>
                <w:sz w:val="12"/>
                <w:szCs w:val="12"/>
              </w:rPr>
              <w:t>.</w:t>
            </w:r>
          </w:p>
          <w:p w14:paraId="42AB4F33" w14:textId="77777777" w:rsidR="00E02949" w:rsidRPr="00E02949" w:rsidRDefault="00E02949" w:rsidP="00E02949">
            <w:pPr>
              <w:pStyle w:val="ListParagraph"/>
              <w:numPr>
                <w:ilvl w:val="1"/>
                <w:numId w:val="3"/>
              </w:numPr>
              <w:tabs>
                <w:tab w:val="left" w:pos="2158"/>
                <w:tab w:val="left" w:pos="2160"/>
              </w:tabs>
              <w:spacing w:line="259" w:lineRule="auto"/>
              <w:ind w:right="717"/>
              <w:jc w:val="both"/>
              <w:rPr>
                <w:w w:val="105"/>
                <w:sz w:val="12"/>
                <w:szCs w:val="12"/>
              </w:rPr>
            </w:pPr>
            <w:r w:rsidRPr="00E02949">
              <w:rPr>
                <w:w w:val="105"/>
                <w:sz w:val="12"/>
                <w:szCs w:val="12"/>
              </w:rPr>
              <w:t xml:space="preserve">All necessary steel supporting structure required for the extension bays. </w:t>
            </w:r>
          </w:p>
          <w:p w14:paraId="410A321E" w14:textId="77777777" w:rsidR="00E02949" w:rsidRPr="00E02949" w:rsidRDefault="00E02949" w:rsidP="00E02949">
            <w:pPr>
              <w:pStyle w:val="ListParagraph"/>
              <w:numPr>
                <w:ilvl w:val="1"/>
                <w:numId w:val="3"/>
              </w:numPr>
              <w:tabs>
                <w:tab w:val="left" w:pos="2158"/>
                <w:tab w:val="left" w:pos="2160"/>
              </w:tabs>
              <w:spacing w:line="259" w:lineRule="auto"/>
              <w:ind w:right="717"/>
              <w:jc w:val="both"/>
              <w:rPr>
                <w:w w:val="105"/>
                <w:sz w:val="12"/>
                <w:szCs w:val="12"/>
              </w:rPr>
            </w:pPr>
            <w:r w:rsidRPr="00E02949">
              <w:rPr>
                <w:w w:val="105"/>
                <w:sz w:val="12"/>
                <w:szCs w:val="12"/>
              </w:rPr>
              <w:t xml:space="preserve">Extension of Fire Detection, Alarm, Suppression system including Water Deluge System for auto transformer as per specification and </w:t>
            </w:r>
            <w:proofErr w:type="spellStart"/>
            <w:r w:rsidRPr="00E02949">
              <w:rPr>
                <w:w w:val="105"/>
                <w:sz w:val="12"/>
                <w:szCs w:val="12"/>
              </w:rPr>
              <w:t>BoQ</w:t>
            </w:r>
            <w:proofErr w:type="spellEnd"/>
            <w:r w:rsidRPr="00E02949">
              <w:rPr>
                <w:w w:val="105"/>
                <w:sz w:val="12"/>
                <w:szCs w:val="12"/>
              </w:rPr>
              <w:t xml:space="preserve">. </w:t>
            </w:r>
          </w:p>
          <w:p w14:paraId="3F317387" w14:textId="77777777" w:rsidR="00E02949" w:rsidRPr="00E02949" w:rsidRDefault="00E02949" w:rsidP="00E02949">
            <w:pPr>
              <w:pStyle w:val="ListParagraph"/>
              <w:numPr>
                <w:ilvl w:val="1"/>
                <w:numId w:val="3"/>
              </w:numPr>
              <w:tabs>
                <w:tab w:val="left" w:pos="2158"/>
                <w:tab w:val="left" w:pos="2160"/>
              </w:tabs>
              <w:spacing w:line="259" w:lineRule="auto"/>
              <w:ind w:right="717"/>
              <w:jc w:val="both"/>
              <w:rPr>
                <w:w w:val="105"/>
                <w:sz w:val="12"/>
                <w:szCs w:val="12"/>
              </w:rPr>
            </w:pPr>
            <w:r w:rsidRPr="00E02949">
              <w:rPr>
                <w:w w:val="105"/>
                <w:sz w:val="12"/>
                <w:szCs w:val="12"/>
              </w:rPr>
              <w:t>Control, Protection &amp; Metering along with SCADA adaptation works for complete scope as per specification and BOQ.</w:t>
            </w:r>
          </w:p>
          <w:p w14:paraId="6729D895" w14:textId="77777777" w:rsidR="00E02949" w:rsidRPr="00E02949" w:rsidRDefault="00E02949" w:rsidP="00E02949">
            <w:pPr>
              <w:pStyle w:val="ListParagraph"/>
              <w:numPr>
                <w:ilvl w:val="1"/>
                <w:numId w:val="3"/>
              </w:numPr>
              <w:spacing w:before="22" w:line="256" w:lineRule="auto"/>
              <w:ind w:right="713"/>
              <w:jc w:val="both"/>
              <w:rPr>
                <w:w w:val="105"/>
                <w:sz w:val="12"/>
                <w:szCs w:val="12"/>
              </w:rPr>
            </w:pPr>
            <w:r w:rsidRPr="00E02949">
              <w:rPr>
                <w:w w:val="105"/>
                <w:sz w:val="12"/>
                <w:szCs w:val="12"/>
              </w:rPr>
              <w:t xml:space="preserve">Addition/ Extension of auxiliary 220kV &amp; 132kV AC &amp; DC power supplies for extension of 220kV and 132kV </w:t>
            </w:r>
            <w:proofErr w:type="gramStart"/>
            <w:r w:rsidRPr="00E02949">
              <w:rPr>
                <w:w w:val="105"/>
                <w:sz w:val="12"/>
                <w:szCs w:val="12"/>
              </w:rPr>
              <w:t>ATR  bays</w:t>
            </w:r>
            <w:proofErr w:type="gramEnd"/>
            <w:r w:rsidRPr="00E02949">
              <w:rPr>
                <w:w w:val="105"/>
                <w:sz w:val="12"/>
                <w:szCs w:val="12"/>
              </w:rPr>
              <w:t xml:space="preserve"> as per specification and </w:t>
            </w:r>
            <w:proofErr w:type="spellStart"/>
            <w:r w:rsidRPr="00E02949">
              <w:rPr>
                <w:w w:val="105"/>
                <w:sz w:val="12"/>
                <w:szCs w:val="12"/>
              </w:rPr>
              <w:t>BoQ</w:t>
            </w:r>
            <w:proofErr w:type="spellEnd"/>
            <w:r w:rsidRPr="00E02949">
              <w:rPr>
                <w:w w:val="105"/>
                <w:sz w:val="12"/>
                <w:szCs w:val="12"/>
              </w:rPr>
              <w:t>.</w:t>
            </w:r>
          </w:p>
          <w:p w14:paraId="4B66C477" w14:textId="77777777" w:rsidR="00E02949" w:rsidRPr="00E02949" w:rsidRDefault="00E02949" w:rsidP="00E02949">
            <w:pPr>
              <w:pStyle w:val="ListParagraph"/>
              <w:numPr>
                <w:ilvl w:val="1"/>
                <w:numId w:val="3"/>
              </w:numPr>
              <w:tabs>
                <w:tab w:val="left" w:pos="2160"/>
              </w:tabs>
              <w:spacing w:before="1" w:line="256" w:lineRule="auto"/>
              <w:ind w:right="715"/>
              <w:jc w:val="both"/>
              <w:rPr>
                <w:w w:val="105"/>
                <w:sz w:val="12"/>
                <w:szCs w:val="12"/>
              </w:rPr>
            </w:pPr>
            <w:r w:rsidRPr="00E02949">
              <w:rPr>
                <w:w w:val="105"/>
                <w:sz w:val="12"/>
                <w:szCs w:val="12"/>
              </w:rPr>
              <w:t xml:space="preserve">Extension in Grid Station Grounding and Lightning Protection System, lighting and small power supply as per specification and </w:t>
            </w:r>
            <w:proofErr w:type="spellStart"/>
            <w:r w:rsidRPr="00E02949">
              <w:rPr>
                <w:w w:val="105"/>
                <w:sz w:val="12"/>
                <w:szCs w:val="12"/>
              </w:rPr>
              <w:t>BoQ</w:t>
            </w:r>
            <w:proofErr w:type="spellEnd"/>
            <w:r w:rsidRPr="00E02949">
              <w:rPr>
                <w:w w:val="105"/>
                <w:sz w:val="12"/>
                <w:szCs w:val="12"/>
              </w:rPr>
              <w:t>.</w:t>
            </w:r>
          </w:p>
          <w:p w14:paraId="408BD821" w14:textId="77777777" w:rsidR="00E02949" w:rsidRPr="00E02949" w:rsidRDefault="00E02949" w:rsidP="00E02949">
            <w:pPr>
              <w:pStyle w:val="ListParagraph"/>
              <w:numPr>
                <w:ilvl w:val="1"/>
                <w:numId w:val="3"/>
              </w:numPr>
              <w:tabs>
                <w:tab w:val="left" w:pos="2160"/>
              </w:tabs>
              <w:spacing w:before="3"/>
              <w:jc w:val="both"/>
              <w:rPr>
                <w:w w:val="105"/>
                <w:sz w:val="12"/>
                <w:szCs w:val="12"/>
              </w:rPr>
            </w:pPr>
            <w:r w:rsidRPr="00E02949">
              <w:rPr>
                <w:w w:val="105"/>
                <w:sz w:val="12"/>
                <w:szCs w:val="12"/>
              </w:rPr>
              <w:t>Extension in station earthing/grounding system to connect with the existing system.</w:t>
            </w:r>
          </w:p>
          <w:p w14:paraId="4FEF4E18" w14:textId="77777777" w:rsidR="00E02949" w:rsidRPr="00E02949" w:rsidRDefault="00E02949" w:rsidP="00E02949">
            <w:pPr>
              <w:pStyle w:val="ListParagraph"/>
              <w:numPr>
                <w:ilvl w:val="1"/>
                <w:numId w:val="3"/>
              </w:numPr>
              <w:tabs>
                <w:tab w:val="left" w:pos="2160"/>
              </w:tabs>
              <w:spacing w:before="3"/>
              <w:jc w:val="both"/>
              <w:rPr>
                <w:w w:val="105"/>
                <w:sz w:val="12"/>
                <w:szCs w:val="12"/>
              </w:rPr>
            </w:pPr>
            <w:r w:rsidRPr="00E02949">
              <w:rPr>
                <w:w w:val="105"/>
                <w:sz w:val="12"/>
                <w:szCs w:val="12"/>
              </w:rPr>
              <w:t xml:space="preserve">Augmentation works in existing RTU and SCADA at station level as well as LDC/ DRC for control and monitoring as per KE specification and </w:t>
            </w:r>
            <w:proofErr w:type="spellStart"/>
            <w:r w:rsidRPr="00E02949">
              <w:rPr>
                <w:w w:val="105"/>
                <w:sz w:val="12"/>
                <w:szCs w:val="12"/>
              </w:rPr>
              <w:t>BoQ</w:t>
            </w:r>
            <w:proofErr w:type="spellEnd"/>
            <w:r w:rsidRPr="00E02949">
              <w:rPr>
                <w:w w:val="105"/>
                <w:sz w:val="12"/>
                <w:szCs w:val="12"/>
              </w:rPr>
              <w:t>.</w:t>
            </w:r>
          </w:p>
          <w:p w14:paraId="2A93BBF9" w14:textId="77777777" w:rsidR="00E02949" w:rsidRPr="00E02949" w:rsidRDefault="00E02949" w:rsidP="00E02949">
            <w:pPr>
              <w:pStyle w:val="ListParagraph"/>
              <w:numPr>
                <w:ilvl w:val="1"/>
                <w:numId w:val="3"/>
              </w:numPr>
              <w:spacing w:before="1"/>
              <w:ind w:right="722"/>
              <w:jc w:val="both"/>
              <w:rPr>
                <w:w w:val="105"/>
                <w:sz w:val="12"/>
                <w:szCs w:val="12"/>
              </w:rPr>
            </w:pPr>
            <w:r w:rsidRPr="00E02949">
              <w:rPr>
                <w:w w:val="105"/>
                <w:sz w:val="12"/>
                <w:szCs w:val="12"/>
              </w:rPr>
              <w:t xml:space="preserve">Complete Civil works in all respects including Equipment foundations, structures, trenches and external development works as per specifications and </w:t>
            </w:r>
            <w:proofErr w:type="spellStart"/>
            <w:r w:rsidRPr="00E02949">
              <w:rPr>
                <w:w w:val="105"/>
                <w:sz w:val="12"/>
                <w:szCs w:val="12"/>
              </w:rPr>
              <w:t>BoQ</w:t>
            </w:r>
            <w:proofErr w:type="spellEnd"/>
            <w:r w:rsidRPr="00E02949">
              <w:rPr>
                <w:w w:val="105"/>
                <w:sz w:val="12"/>
                <w:szCs w:val="12"/>
              </w:rPr>
              <w:t>.</w:t>
            </w:r>
          </w:p>
          <w:p w14:paraId="009EFD5A" w14:textId="77777777" w:rsidR="00E02949" w:rsidRPr="00E02949" w:rsidRDefault="00E02949" w:rsidP="00E02949">
            <w:pPr>
              <w:pStyle w:val="ListParagraph"/>
              <w:numPr>
                <w:ilvl w:val="1"/>
                <w:numId w:val="3"/>
              </w:numPr>
              <w:spacing w:before="1"/>
              <w:ind w:right="722"/>
              <w:jc w:val="both"/>
              <w:rPr>
                <w:w w:val="105"/>
                <w:sz w:val="12"/>
                <w:szCs w:val="12"/>
              </w:rPr>
            </w:pPr>
            <w:r w:rsidRPr="00E02949">
              <w:rPr>
                <w:w w:val="105"/>
                <w:sz w:val="12"/>
                <w:szCs w:val="12"/>
              </w:rPr>
              <w:t>Any other items, equipment and work necessary for a functional grid station, but not mentioned above are included in the contractor’s scope of work.</w:t>
            </w:r>
          </w:p>
          <w:p w14:paraId="45B256D0" w14:textId="77777777" w:rsidR="00595CDC" w:rsidRDefault="00595CDC" w:rsidP="00E02949">
            <w:pPr>
              <w:pStyle w:val="BodyText"/>
              <w:ind w:left="720" w:firstLine="720"/>
              <w:jc w:val="both"/>
              <w:rPr>
                <w:w w:val="105"/>
              </w:rPr>
            </w:pPr>
          </w:p>
          <w:p w14:paraId="6E6A1A84" w14:textId="1FD4E718" w:rsidR="00E02949" w:rsidRPr="00E02949" w:rsidRDefault="00E02949" w:rsidP="00E02949">
            <w:pPr>
              <w:pStyle w:val="BodyText"/>
              <w:ind w:left="720" w:firstLine="720"/>
              <w:jc w:val="both"/>
              <w:rPr>
                <w:w w:val="105"/>
              </w:rPr>
            </w:pPr>
            <w:r w:rsidRPr="00E02949">
              <w:rPr>
                <w:w w:val="105"/>
              </w:rPr>
              <w:t>Detailed items are listed in BOQ.</w:t>
            </w:r>
          </w:p>
          <w:p w14:paraId="361BD3A5" w14:textId="77777777" w:rsidR="004F1CBA" w:rsidRPr="004F1CBA" w:rsidRDefault="004F1CBA" w:rsidP="004F1CBA">
            <w:pPr>
              <w:pStyle w:val="TableParagraph"/>
              <w:spacing w:before="102" w:line="297" w:lineRule="auto"/>
              <w:ind w:left="23" w:right="20"/>
              <w:rPr>
                <w:w w:val="105"/>
                <w:sz w:val="12"/>
              </w:rPr>
            </w:pPr>
            <w:r w:rsidRPr="004F1CBA">
              <w:rPr>
                <w:w w:val="105"/>
                <w:sz w:val="12"/>
              </w:rPr>
              <w:t> </w:t>
            </w:r>
          </w:p>
          <w:p w14:paraId="5C181C10" w14:textId="5DA828CD" w:rsidR="00822BDF" w:rsidRDefault="00822BDF">
            <w:pPr>
              <w:pStyle w:val="TableParagraph"/>
              <w:ind w:left="23"/>
              <w:rPr>
                <w:sz w:val="12"/>
              </w:rPr>
            </w:pPr>
          </w:p>
        </w:tc>
        <w:tc>
          <w:tcPr>
            <w:tcW w:w="445" w:type="dxa"/>
          </w:tcPr>
          <w:p w14:paraId="23F969DB" w14:textId="77777777" w:rsidR="00822BDF" w:rsidRDefault="00822BDF">
            <w:pPr>
              <w:pStyle w:val="TableParagraph"/>
              <w:rPr>
                <w:rFonts w:ascii="Times New Roman"/>
                <w:sz w:val="12"/>
              </w:rPr>
            </w:pPr>
          </w:p>
          <w:p w14:paraId="325EBA72" w14:textId="77777777" w:rsidR="00822BDF" w:rsidRDefault="00822BDF">
            <w:pPr>
              <w:pStyle w:val="TableParagraph"/>
              <w:rPr>
                <w:rFonts w:ascii="Times New Roman"/>
                <w:sz w:val="12"/>
              </w:rPr>
            </w:pPr>
          </w:p>
          <w:p w14:paraId="7723709E" w14:textId="77777777" w:rsidR="00822BDF" w:rsidRDefault="00822BDF">
            <w:pPr>
              <w:pStyle w:val="TableParagraph"/>
              <w:rPr>
                <w:rFonts w:ascii="Times New Roman"/>
                <w:sz w:val="12"/>
              </w:rPr>
            </w:pPr>
          </w:p>
          <w:p w14:paraId="25A448FF" w14:textId="77777777" w:rsidR="00822BDF" w:rsidRDefault="00822BDF">
            <w:pPr>
              <w:pStyle w:val="TableParagraph"/>
              <w:rPr>
                <w:rFonts w:ascii="Times New Roman"/>
                <w:sz w:val="12"/>
              </w:rPr>
            </w:pPr>
          </w:p>
          <w:p w14:paraId="2A91322F" w14:textId="77777777" w:rsidR="00822BDF" w:rsidRDefault="00822BDF">
            <w:pPr>
              <w:pStyle w:val="TableParagraph"/>
              <w:rPr>
                <w:rFonts w:ascii="Times New Roman"/>
                <w:sz w:val="12"/>
              </w:rPr>
            </w:pPr>
          </w:p>
          <w:p w14:paraId="1F3EFCDC" w14:textId="77777777" w:rsidR="00822BDF" w:rsidRDefault="00822BDF">
            <w:pPr>
              <w:pStyle w:val="TableParagraph"/>
              <w:rPr>
                <w:rFonts w:ascii="Times New Roman"/>
                <w:sz w:val="12"/>
              </w:rPr>
            </w:pPr>
          </w:p>
          <w:p w14:paraId="4E7737D9" w14:textId="77777777" w:rsidR="00822BDF" w:rsidRDefault="00822BDF">
            <w:pPr>
              <w:pStyle w:val="TableParagraph"/>
              <w:rPr>
                <w:rFonts w:ascii="Times New Roman"/>
                <w:sz w:val="12"/>
              </w:rPr>
            </w:pPr>
          </w:p>
          <w:p w14:paraId="4EA654F3" w14:textId="77777777" w:rsidR="00822BDF" w:rsidRDefault="00822BDF">
            <w:pPr>
              <w:pStyle w:val="TableParagraph"/>
              <w:spacing w:before="122"/>
              <w:rPr>
                <w:rFonts w:ascii="Times New Roman"/>
                <w:sz w:val="12"/>
              </w:rPr>
            </w:pPr>
          </w:p>
          <w:p w14:paraId="5E15D54D" w14:textId="77777777" w:rsidR="00822BDF" w:rsidRDefault="000A0D25">
            <w:pPr>
              <w:pStyle w:val="TableParagraph"/>
              <w:ind w:right="65"/>
              <w:jc w:val="center"/>
              <w:rPr>
                <w:sz w:val="12"/>
              </w:rPr>
            </w:pPr>
            <w:r>
              <w:rPr>
                <w:w w:val="105"/>
                <w:sz w:val="12"/>
              </w:rPr>
              <w:t xml:space="preserve">1 </w:t>
            </w:r>
            <w:r>
              <w:rPr>
                <w:spacing w:val="-5"/>
                <w:w w:val="105"/>
                <w:sz w:val="12"/>
              </w:rPr>
              <w:t>Job</w:t>
            </w:r>
          </w:p>
        </w:tc>
        <w:tc>
          <w:tcPr>
            <w:tcW w:w="1384" w:type="dxa"/>
          </w:tcPr>
          <w:p w14:paraId="06A4E1D0" w14:textId="77777777" w:rsidR="00822BDF" w:rsidRDefault="00822BDF">
            <w:pPr>
              <w:pStyle w:val="TableParagraph"/>
              <w:rPr>
                <w:rFonts w:ascii="Times New Roman"/>
                <w:sz w:val="12"/>
              </w:rPr>
            </w:pPr>
          </w:p>
          <w:p w14:paraId="7E779F2F" w14:textId="77777777" w:rsidR="00822BDF" w:rsidRDefault="00822BDF">
            <w:pPr>
              <w:pStyle w:val="TableParagraph"/>
              <w:rPr>
                <w:rFonts w:ascii="Times New Roman"/>
                <w:sz w:val="12"/>
              </w:rPr>
            </w:pPr>
          </w:p>
          <w:p w14:paraId="4E22B7DF" w14:textId="77777777" w:rsidR="00822BDF" w:rsidRDefault="00822BDF">
            <w:pPr>
              <w:pStyle w:val="TableParagraph"/>
              <w:rPr>
                <w:rFonts w:ascii="Times New Roman"/>
                <w:sz w:val="12"/>
              </w:rPr>
            </w:pPr>
          </w:p>
          <w:p w14:paraId="24F4D223" w14:textId="77777777" w:rsidR="00822BDF" w:rsidRDefault="00822BDF">
            <w:pPr>
              <w:pStyle w:val="TableParagraph"/>
              <w:rPr>
                <w:rFonts w:ascii="Times New Roman"/>
                <w:sz w:val="12"/>
              </w:rPr>
            </w:pPr>
          </w:p>
          <w:p w14:paraId="5F2E404F" w14:textId="77777777" w:rsidR="00822BDF" w:rsidRDefault="00822BDF">
            <w:pPr>
              <w:pStyle w:val="TableParagraph"/>
              <w:rPr>
                <w:rFonts w:ascii="Times New Roman"/>
                <w:sz w:val="12"/>
              </w:rPr>
            </w:pPr>
          </w:p>
          <w:p w14:paraId="0C660E5D" w14:textId="77777777" w:rsidR="00822BDF" w:rsidRDefault="00822BDF">
            <w:pPr>
              <w:pStyle w:val="TableParagraph"/>
              <w:rPr>
                <w:rFonts w:ascii="Times New Roman"/>
                <w:sz w:val="12"/>
              </w:rPr>
            </w:pPr>
          </w:p>
          <w:p w14:paraId="4241BC55" w14:textId="77777777" w:rsidR="00822BDF" w:rsidRDefault="00822BDF">
            <w:pPr>
              <w:pStyle w:val="TableParagraph"/>
              <w:rPr>
                <w:rFonts w:ascii="Times New Roman"/>
                <w:sz w:val="12"/>
              </w:rPr>
            </w:pPr>
          </w:p>
          <w:p w14:paraId="6EE2EBB5" w14:textId="77777777" w:rsidR="00822BDF" w:rsidRDefault="00822BDF">
            <w:pPr>
              <w:pStyle w:val="TableParagraph"/>
              <w:spacing w:before="122"/>
              <w:rPr>
                <w:rFonts w:ascii="Times New Roman"/>
                <w:sz w:val="12"/>
              </w:rPr>
            </w:pPr>
          </w:p>
          <w:p w14:paraId="12796F00" w14:textId="77777777" w:rsidR="00822BDF" w:rsidRDefault="000A0D25" w:rsidP="00AE5EE7">
            <w:pPr>
              <w:pStyle w:val="TableParagraph"/>
              <w:ind w:right="-15"/>
              <w:jc w:val="center"/>
              <w:rPr>
                <w:sz w:val="12"/>
              </w:rPr>
            </w:pPr>
            <w:r>
              <w:rPr>
                <w:spacing w:val="-5"/>
                <w:w w:val="105"/>
                <w:sz w:val="12"/>
              </w:rPr>
              <w:t>2%</w:t>
            </w:r>
          </w:p>
        </w:tc>
      </w:tr>
      <w:tr w:rsidR="00E02949" w14:paraId="1EE70C6A" w14:textId="77777777">
        <w:trPr>
          <w:trHeight w:val="2581"/>
        </w:trPr>
        <w:tc>
          <w:tcPr>
            <w:tcW w:w="526" w:type="dxa"/>
          </w:tcPr>
          <w:p w14:paraId="0E7D057A" w14:textId="10DF71BD" w:rsidR="00E02949" w:rsidRDefault="006F277D" w:rsidP="006F277D">
            <w:pPr>
              <w:pStyle w:val="TableParagraph"/>
              <w:jc w:val="center"/>
              <w:rPr>
                <w:rFonts w:ascii="Times New Roman"/>
                <w:sz w:val="12"/>
              </w:rPr>
            </w:pPr>
            <w:r>
              <w:rPr>
                <w:rFonts w:ascii="Times New Roman"/>
                <w:sz w:val="12"/>
              </w:rPr>
              <w:lastRenderedPageBreak/>
              <w:t>2</w:t>
            </w:r>
          </w:p>
        </w:tc>
        <w:tc>
          <w:tcPr>
            <w:tcW w:w="1258" w:type="dxa"/>
          </w:tcPr>
          <w:p w14:paraId="6D47DEED" w14:textId="1886A220" w:rsidR="00E02949" w:rsidRDefault="006F277D" w:rsidP="006F277D">
            <w:pPr>
              <w:pStyle w:val="TableParagraph"/>
              <w:jc w:val="center"/>
              <w:rPr>
                <w:rFonts w:ascii="Times New Roman"/>
                <w:sz w:val="12"/>
              </w:rPr>
            </w:pPr>
            <w:r>
              <w:rPr>
                <w:spacing w:val="-2"/>
                <w:w w:val="105"/>
                <w:sz w:val="12"/>
              </w:rPr>
              <w:t>KE/PID/02/24</w:t>
            </w:r>
          </w:p>
        </w:tc>
        <w:tc>
          <w:tcPr>
            <w:tcW w:w="5292" w:type="dxa"/>
          </w:tcPr>
          <w:p w14:paraId="787C087B" w14:textId="77777777" w:rsidR="00595CDC" w:rsidRPr="00595CDC" w:rsidRDefault="00595CDC" w:rsidP="00595CDC">
            <w:pPr>
              <w:pStyle w:val="Heading1"/>
              <w:spacing w:line="480" w:lineRule="auto"/>
              <w:ind w:left="720" w:right="1236" w:firstLine="0"/>
              <w:jc w:val="both"/>
              <w:rPr>
                <w:rFonts w:ascii="Trebuchet MS" w:eastAsia="Trebuchet MS" w:hAnsi="Trebuchet MS" w:cs="Trebuchet MS"/>
                <w:w w:val="105"/>
                <w:sz w:val="12"/>
                <w:szCs w:val="12"/>
              </w:rPr>
            </w:pPr>
            <w:r w:rsidRPr="00595CDC">
              <w:rPr>
                <w:rFonts w:ascii="Trebuchet MS" w:eastAsia="Trebuchet MS" w:hAnsi="Trebuchet MS" w:cs="Trebuchet MS"/>
                <w:w w:val="105"/>
                <w:sz w:val="12"/>
                <w:szCs w:val="12"/>
              </w:rPr>
              <w:t xml:space="preserve">Scope of Works for 220/132 kV </w:t>
            </w:r>
            <w:proofErr w:type="spellStart"/>
            <w:r w:rsidRPr="00595CDC">
              <w:rPr>
                <w:rFonts w:ascii="Trebuchet MS" w:eastAsia="Trebuchet MS" w:hAnsi="Trebuchet MS" w:cs="Trebuchet MS"/>
                <w:w w:val="105"/>
                <w:sz w:val="12"/>
                <w:szCs w:val="12"/>
              </w:rPr>
              <w:t>Surjani</w:t>
            </w:r>
            <w:proofErr w:type="spellEnd"/>
            <w:r w:rsidRPr="00595CDC">
              <w:rPr>
                <w:rFonts w:ascii="Trebuchet MS" w:eastAsia="Trebuchet MS" w:hAnsi="Trebuchet MS" w:cs="Trebuchet MS"/>
                <w:w w:val="105"/>
                <w:sz w:val="12"/>
                <w:szCs w:val="12"/>
              </w:rPr>
              <w:t xml:space="preserve"> Grid Station</w:t>
            </w:r>
          </w:p>
          <w:p w14:paraId="495E5610" w14:textId="77777777" w:rsidR="00595CDC" w:rsidRPr="00595CDC" w:rsidRDefault="00595CDC" w:rsidP="00595CDC">
            <w:pPr>
              <w:pStyle w:val="BodyText"/>
              <w:spacing w:before="1" w:line="259" w:lineRule="auto"/>
              <w:ind w:left="720" w:right="714"/>
              <w:jc w:val="both"/>
              <w:rPr>
                <w:w w:val="105"/>
              </w:rPr>
            </w:pPr>
            <w:r w:rsidRPr="00595CDC">
              <w:rPr>
                <w:w w:val="105"/>
              </w:rPr>
              <w:t xml:space="preserve">Survey, Design, Engineering, Manufacture, Supply, Laying, Construction, Installation, Erection, Testing, Commissioning, Energization and handing over 01 No. of 220/132kV Auto Transformer along with 220kV GIS bay and 132kV AIS Bay at </w:t>
            </w:r>
            <w:proofErr w:type="spellStart"/>
            <w:r w:rsidRPr="00595CDC">
              <w:rPr>
                <w:w w:val="105"/>
              </w:rPr>
              <w:t>Surjani</w:t>
            </w:r>
            <w:proofErr w:type="spellEnd"/>
            <w:r w:rsidRPr="00595CDC">
              <w:rPr>
                <w:w w:val="105"/>
              </w:rPr>
              <w:t xml:space="preserve"> Grid Station. </w:t>
            </w:r>
          </w:p>
          <w:p w14:paraId="4318758F" w14:textId="77777777" w:rsidR="00595CDC" w:rsidRPr="00595CDC" w:rsidRDefault="00595CDC" w:rsidP="00595CDC">
            <w:pPr>
              <w:pStyle w:val="BodyText"/>
              <w:spacing w:before="1" w:line="259" w:lineRule="auto"/>
              <w:ind w:left="720" w:right="714"/>
              <w:jc w:val="both"/>
              <w:rPr>
                <w:w w:val="105"/>
              </w:rPr>
            </w:pPr>
          </w:p>
          <w:p w14:paraId="1C62CF4F" w14:textId="77777777" w:rsidR="00595CDC" w:rsidRPr="00595CDC" w:rsidRDefault="00595CDC" w:rsidP="00595CDC">
            <w:pPr>
              <w:pStyle w:val="Heading1"/>
              <w:tabs>
                <w:tab w:val="left" w:pos="1798"/>
              </w:tabs>
              <w:ind w:left="0" w:firstLine="0"/>
              <w:rPr>
                <w:rFonts w:ascii="Trebuchet MS" w:eastAsia="Trebuchet MS" w:hAnsi="Trebuchet MS" w:cs="Trebuchet MS"/>
                <w:b w:val="0"/>
                <w:bCs w:val="0"/>
                <w:w w:val="105"/>
                <w:sz w:val="12"/>
                <w:szCs w:val="12"/>
              </w:rPr>
            </w:pPr>
            <w:r w:rsidRPr="00595CDC">
              <w:rPr>
                <w:rFonts w:ascii="Trebuchet MS" w:eastAsia="Trebuchet MS" w:hAnsi="Trebuchet MS" w:cs="Trebuchet MS"/>
                <w:b w:val="0"/>
                <w:bCs w:val="0"/>
                <w:w w:val="105"/>
                <w:sz w:val="12"/>
                <w:szCs w:val="12"/>
              </w:rPr>
              <w:t xml:space="preserve">               Extension in 220kV GIS &amp; 132kV AIS </w:t>
            </w:r>
            <w:proofErr w:type="spellStart"/>
            <w:r w:rsidRPr="00595CDC">
              <w:rPr>
                <w:rFonts w:ascii="Trebuchet MS" w:eastAsia="Trebuchet MS" w:hAnsi="Trebuchet MS" w:cs="Trebuchet MS"/>
                <w:b w:val="0"/>
                <w:bCs w:val="0"/>
                <w:w w:val="105"/>
                <w:sz w:val="12"/>
                <w:szCs w:val="12"/>
              </w:rPr>
              <w:t>Surjani</w:t>
            </w:r>
            <w:proofErr w:type="spellEnd"/>
            <w:r w:rsidRPr="00595CDC">
              <w:rPr>
                <w:rFonts w:ascii="Trebuchet MS" w:eastAsia="Trebuchet MS" w:hAnsi="Trebuchet MS" w:cs="Trebuchet MS"/>
                <w:b w:val="0"/>
                <w:bCs w:val="0"/>
                <w:w w:val="105"/>
                <w:sz w:val="12"/>
                <w:szCs w:val="12"/>
              </w:rPr>
              <w:t xml:space="preserve"> Grid Stations</w:t>
            </w:r>
          </w:p>
          <w:p w14:paraId="15B7D3CE" w14:textId="77777777" w:rsidR="00595CDC" w:rsidRPr="00595CDC" w:rsidRDefault="00595CDC" w:rsidP="00595CDC">
            <w:pPr>
              <w:pStyle w:val="Heading1"/>
              <w:tabs>
                <w:tab w:val="left" w:pos="1798"/>
              </w:tabs>
              <w:ind w:left="1800" w:firstLine="0"/>
              <w:rPr>
                <w:rFonts w:ascii="Trebuchet MS" w:eastAsia="Trebuchet MS" w:hAnsi="Trebuchet MS" w:cs="Trebuchet MS"/>
                <w:b w:val="0"/>
                <w:bCs w:val="0"/>
                <w:w w:val="105"/>
                <w:sz w:val="12"/>
                <w:szCs w:val="12"/>
              </w:rPr>
            </w:pPr>
          </w:p>
          <w:p w14:paraId="484551F7" w14:textId="77777777" w:rsidR="00595CDC" w:rsidRPr="00595CDC" w:rsidRDefault="00595CDC" w:rsidP="00595CDC">
            <w:pPr>
              <w:pStyle w:val="ListParagraph"/>
              <w:numPr>
                <w:ilvl w:val="1"/>
                <w:numId w:val="4"/>
              </w:numPr>
              <w:tabs>
                <w:tab w:val="left" w:pos="2158"/>
                <w:tab w:val="left" w:pos="2160"/>
              </w:tabs>
              <w:spacing w:line="259" w:lineRule="auto"/>
              <w:ind w:right="717"/>
              <w:jc w:val="both"/>
              <w:rPr>
                <w:w w:val="105"/>
                <w:sz w:val="12"/>
                <w:szCs w:val="12"/>
              </w:rPr>
            </w:pPr>
            <w:r w:rsidRPr="00595CDC">
              <w:rPr>
                <w:w w:val="105"/>
                <w:sz w:val="12"/>
                <w:szCs w:val="12"/>
              </w:rPr>
              <w:t xml:space="preserve">01 No. indoor 245KV double busbar single breaker GIS (spring charged) complete with circuit breakers, disconnectors, earthing switches, current transformers, voltage transformer, cable connection compartment, local control cubical as KE per specification and </w:t>
            </w:r>
            <w:proofErr w:type="spellStart"/>
            <w:r w:rsidRPr="00595CDC">
              <w:rPr>
                <w:w w:val="105"/>
                <w:sz w:val="12"/>
                <w:szCs w:val="12"/>
              </w:rPr>
              <w:t>BoQ</w:t>
            </w:r>
            <w:proofErr w:type="spellEnd"/>
            <w:r w:rsidRPr="00595CDC">
              <w:rPr>
                <w:w w:val="105"/>
                <w:sz w:val="12"/>
                <w:szCs w:val="12"/>
              </w:rPr>
              <w:t>.</w:t>
            </w:r>
          </w:p>
          <w:p w14:paraId="26663930" w14:textId="77777777" w:rsidR="00595CDC" w:rsidRPr="00595CDC" w:rsidRDefault="00595CDC" w:rsidP="00595CDC">
            <w:pPr>
              <w:pStyle w:val="ListParagraph"/>
              <w:numPr>
                <w:ilvl w:val="1"/>
                <w:numId w:val="4"/>
              </w:numPr>
              <w:tabs>
                <w:tab w:val="left" w:pos="2158"/>
                <w:tab w:val="left" w:pos="2160"/>
              </w:tabs>
              <w:spacing w:line="259" w:lineRule="auto"/>
              <w:ind w:right="717"/>
              <w:jc w:val="both"/>
              <w:rPr>
                <w:w w:val="105"/>
                <w:sz w:val="12"/>
                <w:szCs w:val="12"/>
              </w:rPr>
            </w:pPr>
            <w:r w:rsidRPr="00595CDC">
              <w:rPr>
                <w:w w:val="105"/>
                <w:sz w:val="12"/>
                <w:szCs w:val="12"/>
              </w:rPr>
              <w:t xml:space="preserve">01 No. 145KV double bus single breaker AIS line bay </w:t>
            </w:r>
            <w:proofErr w:type="gramStart"/>
            <w:r w:rsidRPr="00595CDC">
              <w:rPr>
                <w:w w:val="105"/>
                <w:sz w:val="12"/>
                <w:szCs w:val="12"/>
              </w:rPr>
              <w:t>complete</w:t>
            </w:r>
            <w:proofErr w:type="gramEnd"/>
            <w:r w:rsidRPr="00595CDC">
              <w:rPr>
                <w:w w:val="105"/>
                <w:sz w:val="12"/>
                <w:szCs w:val="12"/>
              </w:rPr>
              <w:t xml:space="preserve"> with double busbars, circuit breaker, disconnectors, earthing switches, current transformers, voltage transformers, cable connection as KE per specification and </w:t>
            </w:r>
            <w:proofErr w:type="spellStart"/>
            <w:r w:rsidRPr="00595CDC">
              <w:rPr>
                <w:w w:val="105"/>
                <w:sz w:val="12"/>
                <w:szCs w:val="12"/>
              </w:rPr>
              <w:t>BoQ</w:t>
            </w:r>
            <w:proofErr w:type="spellEnd"/>
            <w:r w:rsidRPr="00595CDC">
              <w:rPr>
                <w:w w:val="105"/>
                <w:sz w:val="12"/>
                <w:szCs w:val="12"/>
              </w:rPr>
              <w:t>.</w:t>
            </w:r>
          </w:p>
          <w:p w14:paraId="3AACB2B7" w14:textId="77777777" w:rsidR="00595CDC" w:rsidRPr="00595CDC" w:rsidRDefault="00595CDC" w:rsidP="00595CDC">
            <w:pPr>
              <w:pStyle w:val="ListParagraph"/>
              <w:numPr>
                <w:ilvl w:val="1"/>
                <w:numId w:val="4"/>
              </w:numPr>
              <w:tabs>
                <w:tab w:val="left" w:pos="2160"/>
              </w:tabs>
              <w:spacing w:line="259" w:lineRule="auto"/>
              <w:ind w:right="712"/>
              <w:jc w:val="both"/>
              <w:rPr>
                <w:w w:val="105"/>
                <w:sz w:val="12"/>
                <w:szCs w:val="12"/>
              </w:rPr>
            </w:pPr>
            <w:r w:rsidRPr="00595CDC">
              <w:rPr>
                <w:w w:val="105"/>
                <w:sz w:val="12"/>
                <w:szCs w:val="12"/>
              </w:rPr>
              <w:t>01 No. 220/132kV 250MVA Auto-Transformer complete with Local Control Cubicle, Nitrogen Injection Explosion Prevention, and allied equipment as per specification and BOQ.</w:t>
            </w:r>
          </w:p>
          <w:p w14:paraId="0E50ECE0" w14:textId="77777777" w:rsidR="00595CDC" w:rsidRPr="00595CDC" w:rsidRDefault="00595CDC" w:rsidP="00595CDC">
            <w:pPr>
              <w:pStyle w:val="ListParagraph"/>
              <w:numPr>
                <w:ilvl w:val="1"/>
                <w:numId w:val="4"/>
              </w:numPr>
              <w:tabs>
                <w:tab w:val="left" w:pos="2158"/>
                <w:tab w:val="left" w:pos="2160"/>
              </w:tabs>
              <w:spacing w:line="259" w:lineRule="auto"/>
              <w:ind w:right="717"/>
              <w:jc w:val="both"/>
              <w:rPr>
                <w:w w:val="105"/>
                <w:sz w:val="12"/>
                <w:szCs w:val="12"/>
              </w:rPr>
            </w:pPr>
            <w:r w:rsidRPr="00595CDC">
              <w:rPr>
                <w:w w:val="105"/>
                <w:sz w:val="12"/>
                <w:szCs w:val="12"/>
              </w:rPr>
              <w:t xml:space="preserve">220kV &amp; 132kV polymer type surge arrestors with surge counter along with supporting structure with complete accessories, complete as KE per specification and </w:t>
            </w:r>
            <w:proofErr w:type="spellStart"/>
            <w:r w:rsidRPr="00595CDC">
              <w:rPr>
                <w:w w:val="105"/>
                <w:sz w:val="12"/>
                <w:szCs w:val="12"/>
              </w:rPr>
              <w:t>BoQ</w:t>
            </w:r>
            <w:proofErr w:type="spellEnd"/>
            <w:r w:rsidRPr="00595CDC">
              <w:rPr>
                <w:w w:val="105"/>
                <w:sz w:val="12"/>
                <w:szCs w:val="12"/>
              </w:rPr>
              <w:t>.</w:t>
            </w:r>
          </w:p>
          <w:p w14:paraId="519C1169" w14:textId="77777777" w:rsidR="00595CDC" w:rsidRPr="00595CDC" w:rsidRDefault="00595CDC" w:rsidP="00595CDC">
            <w:pPr>
              <w:pStyle w:val="ListParagraph"/>
              <w:numPr>
                <w:ilvl w:val="1"/>
                <w:numId w:val="4"/>
              </w:numPr>
              <w:tabs>
                <w:tab w:val="left" w:pos="2158"/>
                <w:tab w:val="left" w:pos="2160"/>
              </w:tabs>
              <w:spacing w:line="259" w:lineRule="auto"/>
              <w:ind w:right="717"/>
              <w:jc w:val="both"/>
              <w:rPr>
                <w:w w:val="105"/>
                <w:sz w:val="12"/>
                <w:szCs w:val="12"/>
              </w:rPr>
            </w:pPr>
            <w:r w:rsidRPr="00595CDC">
              <w:rPr>
                <w:w w:val="105"/>
                <w:sz w:val="12"/>
                <w:szCs w:val="12"/>
              </w:rPr>
              <w:t xml:space="preserve">132kV Cable Sealing Ends with support structures along with associated 132kV XLPE power cable for ATR connection with the bay as per KE Specification and </w:t>
            </w:r>
            <w:proofErr w:type="spellStart"/>
            <w:r w:rsidRPr="00595CDC">
              <w:rPr>
                <w:w w:val="105"/>
                <w:sz w:val="12"/>
                <w:szCs w:val="12"/>
              </w:rPr>
              <w:t>BoQ</w:t>
            </w:r>
            <w:proofErr w:type="spellEnd"/>
            <w:r w:rsidRPr="00595CDC">
              <w:rPr>
                <w:w w:val="105"/>
                <w:sz w:val="12"/>
                <w:szCs w:val="12"/>
              </w:rPr>
              <w:t>.</w:t>
            </w:r>
          </w:p>
          <w:p w14:paraId="6B54C049" w14:textId="77777777" w:rsidR="00595CDC" w:rsidRPr="00595CDC" w:rsidRDefault="00595CDC" w:rsidP="00595CDC">
            <w:pPr>
              <w:pStyle w:val="ListParagraph"/>
              <w:numPr>
                <w:ilvl w:val="1"/>
                <w:numId w:val="4"/>
              </w:numPr>
              <w:tabs>
                <w:tab w:val="left" w:pos="2158"/>
                <w:tab w:val="left" w:pos="2160"/>
              </w:tabs>
              <w:spacing w:line="259" w:lineRule="auto"/>
              <w:ind w:right="717"/>
              <w:jc w:val="both"/>
              <w:rPr>
                <w:w w:val="105"/>
                <w:sz w:val="12"/>
                <w:szCs w:val="12"/>
              </w:rPr>
            </w:pPr>
            <w:r w:rsidRPr="00595CDC">
              <w:rPr>
                <w:w w:val="105"/>
                <w:sz w:val="12"/>
                <w:szCs w:val="12"/>
              </w:rPr>
              <w:t xml:space="preserve">All necessary steel supporting structure required for the extension bays. </w:t>
            </w:r>
          </w:p>
          <w:p w14:paraId="2D6193E0" w14:textId="77777777" w:rsidR="00595CDC" w:rsidRPr="00595CDC" w:rsidRDefault="00595CDC" w:rsidP="00595CDC">
            <w:pPr>
              <w:pStyle w:val="ListParagraph"/>
              <w:numPr>
                <w:ilvl w:val="1"/>
                <w:numId w:val="4"/>
              </w:numPr>
              <w:tabs>
                <w:tab w:val="left" w:pos="2158"/>
                <w:tab w:val="left" w:pos="2160"/>
              </w:tabs>
              <w:spacing w:line="259" w:lineRule="auto"/>
              <w:ind w:right="717"/>
              <w:jc w:val="both"/>
              <w:rPr>
                <w:w w:val="105"/>
                <w:sz w:val="12"/>
                <w:szCs w:val="12"/>
              </w:rPr>
            </w:pPr>
            <w:r w:rsidRPr="00595CDC">
              <w:rPr>
                <w:w w:val="105"/>
                <w:sz w:val="12"/>
                <w:szCs w:val="12"/>
              </w:rPr>
              <w:t xml:space="preserve">Extension of Fire Detection, Alarm, Suppression system including Water Deluge System for auto transformer as per specification and </w:t>
            </w:r>
            <w:proofErr w:type="spellStart"/>
            <w:r w:rsidRPr="00595CDC">
              <w:rPr>
                <w:w w:val="105"/>
                <w:sz w:val="12"/>
                <w:szCs w:val="12"/>
              </w:rPr>
              <w:t>BoQ</w:t>
            </w:r>
            <w:proofErr w:type="spellEnd"/>
            <w:r w:rsidRPr="00595CDC">
              <w:rPr>
                <w:w w:val="105"/>
                <w:sz w:val="12"/>
                <w:szCs w:val="12"/>
              </w:rPr>
              <w:t xml:space="preserve">. </w:t>
            </w:r>
          </w:p>
          <w:p w14:paraId="1372CCD2" w14:textId="77777777" w:rsidR="00595CDC" w:rsidRPr="00595CDC" w:rsidRDefault="00595CDC" w:rsidP="00595CDC">
            <w:pPr>
              <w:pStyle w:val="ListParagraph"/>
              <w:numPr>
                <w:ilvl w:val="1"/>
                <w:numId w:val="4"/>
              </w:numPr>
              <w:tabs>
                <w:tab w:val="left" w:pos="2158"/>
                <w:tab w:val="left" w:pos="2160"/>
              </w:tabs>
              <w:spacing w:line="259" w:lineRule="auto"/>
              <w:ind w:right="717"/>
              <w:jc w:val="both"/>
              <w:rPr>
                <w:w w:val="105"/>
                <w:sz w:val="12"/>
                <w:szCs w:val="12"/>
              </w:rPr>
            </w:pPr>
            <w:r w:rsidRPr="00595CDC">
              <w:rPr>
                <w:w w:val="105"/>
                <w:sz w:val="12"/>
                <w:szCs w:val="12"/>
              </w:rPr>
              <w:t>Control, Protection &amp; Metering along with SCADA adaptation works for complete scope as per specification and BOQ.</w:t>
            </w:r>
          </w:p>
          <w:p w14:paraId="362862F7" w14:textId="77777777" w:rsidR="00595CDC" w:rsidRPr="00595CDC" w:rsidRDefault="00595CDC" w:rsidP="00595CDC">
            <w:pPr>
              <w:pStyle w:val="ListParagraph"/>
              <w:numPr>
                <w:ilvl w:val="1"/>
                <w:numId w:val="4"/>
              </w:numPr>
              <w:spacing w:before="22" w:line="256" w:lineRule="auto"/>
              <w:ind w:right="713"/>
              <w:jc w:val="both"/>
              <w:rPr>
                <w:w w:val="105"/>
                <w:sz w:val="12"/>
                <w:szCs w:val="12"/>
              </w:rPr>
            </w:pPr>
            <w:r w:rsidRPr="00595CDC">
              <w:rPr>
                <w:w w:val="105"/>
                <w:sz w:val="12"/>
                <w:szCs w:val="12"/>
              </w:rPr>
              <w:t xml:space="preserve">Addition/ Extension of auxiliary 220kV &amp; 132kV AC &amp; DC power supplies for extension of 220kV and 132kV </w:t>
            </w:r>
            <w:proofErr w:type="gramStart"/>
            <w:r w:rsidRPr="00595CDC">
              <w:rPr>
                <w:w w:val="105"/>
                <w:sz w:val="12"/>
                <w:szCs w:val="12"/>
              </w:rPr>
              <w:t>ATR  bays</w:t>
            </w:r>
            <w:proofErr w:type="gramEnd"/>
            <w:r w:rsidRPr="00595CDC">
              <w:rPr>
                <w:w w:val="105"/>
                <w:sz w:val="12"/>
                <w:szCs w:val="12"/>
              </w:rPr>
              <w:t xml:space="preserve"> as per specification and </w:t>
            </w:r>
            <w:proofErr w:type="spellStart"/>
            <w:r w:rsidRPr="00595CDC">
              <w:rPr>
                <w:w w:val="105"/>
                <w:sz w:val="12"/>
                <w:szCs w:val="12"/>
              </w:rPr>
              <w:t>BoQ</w:t>
            </w:r>
            <w:proofErr w:type="spellEnd"/>
            <w:r w:rsidRPr="00595CDC">
              <w:rPr>
                <w:w w:val="105"/>
                <w:sz w:val="12"/>
                <w:szCs w:val="12"/>
              </w:rPr>
              <w:t>.</w:t>
            </w:r>
          </w:p>
          <w:p w14:paraId="46696CEE" w14:textId="77777777" w:rsidR="00595CDC" w:rsidRPr="00595CDC" w:rsidRDefault="00595CDC" w:rsidP="00595CDC">
            <w:pPr>
              <w:pStyle w:val="ListParagraph"/>
              <w:numPr>
                <w:ilvl w:val="1"/>
                <w:numId w:val="4"/>
              </w:numPr>
              <w:tabs>
                <w:tab w:val="left" w:pos="2160"/>
              </w:tabs>
              <w:spacing w:before="1" w:line="256" w:lineRule="auto"/>
              <w:ind w:right="715"/>
              <w:jc w:val="both"/>
              <w:rPr>
                <w:w w:val="105"/>
                <w:sz w:val="12"/>
                <w:szCs w:val="12"/>
              </w:rPr>
            </w:pPr>
            <w:r w:rsidRPr="00595CDC">
              <w:rPr>
                <w:w w:val="105"/>
                <w:sz w:val="12"/>
                <w:szCs w:val="12"/>
              </w:rPr>
              <w:t xml:space="preserve">Extension in Grid Station Grounding and Lightning Protection System, lighting and small power supply as per specification and </w:t>
            </w:r>
            <w:proofErr w:type="spellStart"/>
            <w:r w:rsidRPr="00595CDC">
              <w:rPr>
                <w:w w:val="105"/>
                <w:sz w:val="12"/>
                <w:szCs w:val="12"/>
              </w:rPr>
              <w:t>BoQ</w:t>
            </w:r>
            <w:proofErr w:type="spellEnd"/>
            <w:r w:rsidRPr="00595CDC">
              <w:rPr>
                <w:w w:val="105"/>
                <w:sz w:val="12"/>
                <w:szCs w:val="12"/>
              </w:rPr>
              <w:t>.</w:t>
            </w:r>
          </w:p>
          <w:p w14:paraId="5584C013" w14:textId="77777777" w:rsidR="00595CDC" w:rsidRPr="00595CDC" w:rsidRDefault="00595CDC" w:rsidP="00595CDC">
            <w:pPr>
              <w:pStyle w:val="ListParagraph"/>
              <w:numPr>
                <w:ilvl w:val="1"/>
                <w:numId w:val="4"/>
              </w:numPr>
              <w:tabs>
                <w:tab w:val="left" w:pos="2160"/>
              </w:tabs>
              <w:spacing w:before="3"/>
              <w:jc w:val="both"/>
              <w:rPr>
                <w:w w:val="105"/>
                <w:sz w:val="12"/>
                <w:szCs w:val="12"/>
              </w:rPr>
            </w:pPr>
            <w:r w:rsidRPr="00595CDC">
              <w:rPr>
                <w:w w:val="105"/>
                <w:sz w:val="12"/>
                <w:szCs w:val="12"/>
              </w:rPr>
              <w:t>Extension in station earthing/grounding system to connect with the existing system.</w:t>
            </w:r>
          </w:p>
          <w:p w14:paraId="60C97C08" w14:textId="77777777" w:rsidR="00595CDC" w:rsidRPr="00595CDC" w:rsidRDefault="00595CDC" w:rsidP="00595CDC">
            <w:pPr>
              <w:pStyle w:val="ListParagraph"/>
              <w:numPr>
                <w:ilvl w:val="1"/>
                <w:numId w:val="4"/>
              </w:numPr>
              <w:tabs>
                <w:tab w:val="left" w:pos="2159"/>
              </w:tabs>
              <w:spacing w:line="266" w:lineRule="exact"/>
              <w:jc w:val="both"/>
              <w:rPr>
                <w:w w:val="105"/>
                <w:sz w:val="12"/>
                <w:szCs w:val="12"/>
              </w:rPr>
            </w:pPr>
            <w:r w:rsidRPr="00595CDC">
              <w:rPr>
                <w:w w:val="105"/>
                <w:sz w:val="12"/>
                <w:szCs w:val="12"/>
              </w:rPr>
              <w:t xml:space="preserve">Augmentation works in existing RTU and SCADA at station level as well as LDC/ DRC for control and monitoring as per KE specification and </w:t>
            </w:r>
            <w:proofErr w:type="spellStart"/>
            <w:r w:rsidRPr="00595CDC">
              <w:rPr>
                <w:w w:val="105"/>
                <w:sz w:val="12"/>
                <w:szCs w:val="12"/>
              </w:rPr>
              <w:t>BoQ</w:t>
            </w:r>
            <w:proofErr w:type="spellEnd"/>
            <w:r w:rsidRPr="00595CDC">
              <w:rPr>
                <w:w w:val="105"/>
                <w:sz w:val="12"/>
                <w:szCs w:val="12"/>
              </w:rPr>
              <w:t>.</w:t>
            </w:r>
          </w:p>
          <w:p w14:paraId="2CA824A9" w14:textId="77777777" w:rsidR="00595CDC" w:rsidRPr="00595CDC" w:rsidRDefault="00595CDC" w:rsidP="00595CDC">
            <w:pPr>
              <w:pStyle w:val="ListParagraph"/>
              <w:numPr>
                <w:ilvl w:val="1"/>
                <w:numId w:val="4"/>
              </w:numPr>
              <w:spacing w:before="1"/>
              <w:ind w:right="722"/>
              <w:jc w:val="both"/>
              <w:rPr>
                <w:w w:val="105"/>
                <w:sz w:val="12"/>
                <w:szCs w:val="12"/>
              </w:rPr>
            </w:pPr>
            <w:r w:rsidRPr="00595CDC">
              <w:rPr>
                <w:w w:val="105"/>
                <w:sz w:val="12"/>
                <w:szCs w:val="12"/>
              </w:rPr>
              <w:t xml:space="preserve">Complete Civil works in all respects including Equipment foundations, structures, trenches and external development works as per specifications and </w:t>
            </w:r>
            <w:proofErr w:type="spellStart"/>
            <w:r w:rsidRPr="00595CDC">
              <w:rPr>
                <w:w w:val="105"/>
                <w:sz w:val="12"/>
                <w:szCs w:val="12"/>
              </w:rPr>
              <w:t>BoQ</w:t>
            </w:r>
            <w:proofErr w:type="spellEnd"/>
            <w:r w:rsidRPr="00595CDC">
              <w:rPr>
                <w:w w:val="105"/>
                <w:sz w:val="12"/>
                <w:szCs w:val="12"/>
              </w:rPr>
              <w:t>.</w:t>
            </w:r>
          </w:p>
          <w:p w14:paraId="4993347F" w14:textId="77777777" w:rsidR="00595CDC" w:rsidRPr="00595CDC" w:rsidRDefault="00595CDC" w:rsidP="00595CDC">
            <w:pPr>
              <w:pStyle w:val="ListParagraph"/>
              <w:numPr>
                <w:ilvl w:val="1"/>
                <w:numId w:val="4"/>
              </w:numPr>
              <w:tabs>
                <w:tab w:val="left" w:pos="2158"/>
              </w:tabs>
              <w:jc w:val="both"/>
              <w:rPr>
                <w:w w:val="105"/>
                <w:sz w:val="12"/>
                <w:szCs w:val="12"/>
              </w:rPr>
            </w:pPr>
            <w:r w:rsidRPr="00595CDC">
              <w:rPr>
                <w:w w:val="105"/>
                <w:sz w:val="12"/>
                <w:szCs w:val="12"/>
              </w:rPr>
              <w:t>Any other items, equipment and work necessary for a functional grid station, but not mentioned above are included in the contractor’s scope of work.</w:t>
            </w:r>
          </w:p>
          <w:p w14:paraId="2F51C275" w14:textId="77777777" w:rsidR="00595CDC" w:rsidRPr="00595CDC" w:rsidRDefault="00595CDC" w:rsidP="00595CDC">
            <w:pPr>
              <w:pStyle w:val="BodyText"/>
              <w:ind w:firstLine="720"/>
              <w:jc w:val="both"/>
              <w:rPr>
                <w:w w:val="105"/>
              </w:rPr>
            </w:pPr>
          </w:p>
          <w:p w14:paraId="6E9DBF91" w14:textId="77777777" w:rsidR="00595CDC" w:rsidRPr="00595CDC" w:rsidRDefault="00595CDC" w:rsidP="00595CDC">
            <w:pPr>
              <w:pStyle w:val="BodyText"/>
              <w:ind w:firstLine="720"/>
              <w:jc w:val="both"/>
              <w:rPr>
                <w:w w:val="105"/>
              </w:rPr>
            </w:pPr>
            <w:r w:rsidRPr="00595CDC">
              <w:rPr>
                <w:w w:val="105"/>
              </w:rPr>
              <w:t>Detailed items are listed in BOQ.</w:t>
            </w:r>
          </w:p>
          <w:p w14:paraId="7940207B" w14:textId="77777777" w:rsidR="00E02949" w:rsidRPr="00595CDC" w:rsidRDefault="00E02949" w:rsidP="004F1CBA">
            <w:pPr>
              <w:pStyle w:val="TableParagraph"/>
              <w:spacing w:before="102" w:line="297" w:lineRule="auto"/>
              <w:ind w:left="23" w:right="20"/>
              <w:rPr>
                <w:w w:val="105"/>
                <w:sz w:val="12"/>
              </w:rPr>
            </w:pPr>
          </w:p>
        </w:tc>
        <w:tc>
          <w:tcPr>
            <w:tcW w:w="445" w:type="dxa"/>
          </w:tcPr>
          <w:p w14:paraId="2C2B0E96" w14:textId="77777777" w:rsidR="00E02949" w:rsidRDefault="00E02949">
            <w:pPr>
              <w:pStyle w:val="TableParagraph"/>
              <w:rPr>
                <w:rFonts w:ascii="Times New Roman"/>
                <w:sz w:val="12"/>
              </w:rPr>
            </w:pPr>
          </w:p>
        </w:tc>
        <w:tc>
          <w:tcPr>
            <w:tcW w:w="1384" w:type="dxa"/>
          </w:tcPr>
          <w:p w14:paraId="0ADB6CBC" w14:textId="77777777" w:rsidR="00E02949" w:rsidRDefault="00E02949">
            <w:pPr>
              <w:pStyle w:val="TableParagraph"/>
              <w:rPr>
                <w:rFonts w:ascii="Times New Roman"/>
                <w:sz w:val="12"/>
              </w:rPr>
            </w:pPr>
          </w:p>
        </w:tc>
      </w:tr>
      <w:tr w:rsidR="00595CDC" w14:paraId="5F7DAF72" w14:textId="77777777">
        <w:trPr>
          <w:trHeight w:val="2581"/>
        </w:trPr>
        <w:tc>
          <w:tcPr>
            <w:tcW w:w="526" w:type="dxa"/>
          </w:tcPr>
          <w:p w14:paraId="6828B822" w14:textId="671B15FC" w:rsidR="00595CDC" w:rsidRDefault="006F277D" w:rsidP="006F277D">
            <w:pPr>
              <w:pStyle w:val="TableParagraph"/>
              <w:jc w:val="center"/>
              <w:rPr>
                <w:rFonts w:ascii="Times New Roman"/>
                <w:sz w:val="12"/>
              </w:rPr>
            </w:pPr>
            <w:r>
              <w:rPr>
                <w:rFonts w:ascii="Times New Roman"/>
                <w:sz w:val="12"/>
              </w:rPr>
              <w:t>3</w:t>
            </w:r>
          </w:p>
        </w:tc>
        <w:tc>
          <w:tcPr>
            <w:tcW w:w="1258" w:type="dxa"/>
          </w:tcPr>
          <w:p w14:paraId="7D2CE04B" w14:textId="00066864" w:rsidR="00595CDC" w:rsidRDefault="006F277D" w:rsidP="006F277D">
            <w:pPr>
              <w:pStyle w:val="TableParagraph"/>
              <w:jc w:val="center"/>
              <w:rPr>
                <w:rFonts w:ascii="Times New Roman"/>
                <w:sz w:val="12"/>
              </w:rPr>
            </w:pPr>
            <w:r>
              <w:rPr>
                <w:spacing w:val="-2"/>
                <w:w w:val="105"/>
                <w:sz w:val="12"/>
              </w:rPr>
              <w:t>KE/PID/02/24</w:t>
            </w:r>
          </w:p>
        </w:tc>
        <w:tc>
          <w:tcPr>
            <w:tcW w:w="5292" w:type="dxa"/>
          </w:tcPr>
          <w:p w14:paraId="6FCF47A8" w14:textId="77777777" w:rsidR="00A9488E" w:rsidRPr="00A9488E" w:rsidRDefault="00A9488E" w:rsidP="00A9488E">
            <w:pPr>
              <w:pStyle w:val="Heading1"/>
              <w:spacing w:line="480" w:lineRule="auto"/>
              <w:ind w:left="720" w:right="1236" w:firstLine="0"/>
              <w:jc w:val="both"/>
              <w:rPr>
                <w:rFonts w:ascii="Trebuchet MS" w:eastAsia="Trebuchet MS" w:hAnsi="Trebuchet MS" w:cs="Trebuchet MS"/>
                <w:w w:val="105"/>
                <w:sz w:val="12"/>
                <w:szCs w:val="12"/>
              </w:rPr>
            </w:pPr>
            <w:r w:rsidRPr="00A9488E">
              <w:rPr>
                <w:rFonts w:ascii="Trebuchet MS" w:eastAsia="Trebuchet MS" w:hAnsi="Trebuchet MS" w:cs="Trebuchet MS"/>
                <w:w w:val="105"/>
                <w:sz w:val="12"/>
                <w:szCs w:val="12"/>
              </w:rPr>
              <w:t xml:space="preserve">Scope of Works for 220/132 kV </w:t>
            </w:r>
            <w:proofErr w:type="spellStart"/>
            <w:r w:rsidRPr="00A9488E">
              <w:rPr>
                <w:rFonts w:ascii="Trebuchet MS" w:eastAsia="Trebuchet MS" w:hAnsi="Trebuchet MS" w:cs="Trebuchet MS"/>
                <w:w w:val="105"/>
                <w:sz w:val="12"/>
                <w:szCs w:val="12"/>
              </w:rPr>
              <w:t>Mauripur</w:t>
            </w:r>
            <w:proofErr w:type="spellEnd"/>
            <w:r w:rsidRPr="00A9488E">
              <w:rPr>
                <w:rFonts w:ascii="Trebuchet MS" w:eastAsia="Trebuchet MS" w:hAnsi="Trebuchet MS" w:cs="Trebuchet MS"/>
                <w:w w:val="105"/>
                <w:sz w:val="12"/>
                <w:szCs w:val="12"/>
              </w:rPr>
              <w:t xml:space="preserve"> Grid Station</w:t>
            </w:r>
          </w:p>
          <w:p w14:paraId="7DFCE0ED" w14:textId="77777777" w:rsidR="00A9488E" w:rsidRPr="00A9488E" w:rsidRDefault="00A9488E" w:rsidP="00A9488E">
            <w:pPr>
              <w:pStyle w:val="BodyText"/>
              <w:spacing w:before="1" w:line="259" w:lineRule="auto"/>
              <w:ind w:left="720" w:right="714"/>
              <w:jc w:val="both"/>
              <w:rPr>
                <w:w w:val="105"/>
              </w:rPr>
            </w:pPr>
            <w:r w:rsidRPr="00A9488E">
              <w:rPr>
                <w:w w:val="105"/>
              </w:rPr>
              <w:t xml:space="preserve">Survey, Design, Engineering, Manufacture, Supply, Laying, Construction, Installation, Erection, Testing, Commissioning, Energization and handing over 01 No. of 220/132kV Auto Transformer along with 220kV GIS bay and 132kV GIS Bay at </w:t>
            </w:r>
            <w:proofErr w:type="spellStart"/>
            <w:r w:rsidRPr="00A9488E">
              <w:rPr>
                <w:w w:val="105"/>
              </w:rPr>
              <w:t>Mauripur</w:t>
            </w:r>
            <w:proofErr w:type="spellEnd"/>
            <w:r w:rsidRPr="00A9488E">
              <w:rPr>
                <w:w w:val="105"/>
              </w:rPr>
              <w:t xml:space="preserve"> Grid Station. </w:t>
            </w:r>
          </w:p>
          <w:p w14:paraId="694DEFB0" w14:textId="77777777" w:rsidR="00A9488E" w:rsidRPr="00A9488E" w:rsidRDefault="00A9488E" w:rsidP="00A9488E">
            <w:pPr>
              <w:pStyle w:val="BodyText"/>
              <w:spacing w:before="1" w:line="259" w:lineRule="auto"/>
              <w:ind w:left="720" w:right="714"/>
              <w:jc w:val="both"/>
              <w:rPr>
                <w:w w:val="105"/>
              </w:rPr>
            </w:pPr>
          </w:p>
          <w:p w14:paraId="6DF11C0F" w14:textId="77777777" w:rsidR="00A9488E" w:rsidRPr="00A9488E" w:rsidRDefault="00A9488E" w:rsidP="00A9488E">
            <w:pPr>
              <w:pStyle w:val="Heading1"/>
              <w:tabs>
                <w:tab w:val="left" w:pos="1798"/>
              </w:tabs>
              <w:ind w:left="0" w:firstLine="0"/>
              <w:rPr>
                <w:rFonts w:ascii="Trebuchet MS" w:eastAsia="Trebuchet MS" w:hAnsi="Trebuchet MS" w:cs="Trebuchet MS"/>
                <w:b w:val="0"/>
                <w:bCs w:val="0"/>
                <w:w w:val="105"/>
                <w:sz w:val="12"/>
                <w:szCs w:val="12"/>
              </w:rPr>
            </w:pPr>
            <w:r w:rsidRPr="00A9488E">
              <w:rPr>
                <w:rFonts w:ascii="Trebuchet MS" w:eastAsia="Trebuchet MS" w:hAnsi="Trebuchet MS" w:cs="Trebuchet MS"/>
                <w:b w:val="0"/>
                <w:bCs w:val="0"/>
                <w:w w:val="105"/>
                <w:sz w:val="12"/>
                <w:szCs w:val="12"/>
              </w:rPr>
              <w:t xml:space="preserve">               Extension in 220kV GIS &amp; 132kV GIS </w:t>
            </w:r>
            <w:proofErr w:type="spellStart"/>
            <w:r w:rsidRPr="00A9488E">
              <w:rPr>
                <w:rFonts w:ascii="Trebuchet MS" w:eastAsia="Trebuchet MS" w:hAnsi="Trebuchet MS" w:cs="Trebuchet MS"/>
                <w:b w:val="0"/>
                <w:bCs w:val="0"/>
                <w:w w:val="105"/>
                <w:sz w:val="12"/>
                <w:szCs w:val="12"/>
              </w:rPr>
              <w:t>Mauripur</w:t>
            </w:r>
            <w:proofErr w:type="spellEnd"/>
            <w:r w:rsidRPr="00A9488E">
              <w:rPr>
                <w:rFonts w:ascii="Trebuchet MS" w:eastAsia="Trebuchet MS" w:hAnsi="Trebuchet MS" w:cs="Trebuchet MS"/>
                <w:b w:val="0"/>
                <w:bCs w:val="0"/>
                <w:w w:val="105"/>
                <w:sz w:val="12"/>
                <w:szCs w:val="12"/>
              </w:rPr>
              <w:t xml:space="preserve"> Grid Stations</w:t>
            </w:r>
          </w:p>
          <w:p w14:paraId="55CE6595" w14:textId="77777777" w:rsidR="00A9488E" w:rsidRPr="00A9488E" w:rsidRDefault="00A9488E" w:rsidP="00A9488E">
            <w:pPr>
              <w:pStyle w:val="Heading1"/>
              <w:tabs>
                <w:tab w:val="left" w:pos="1798"/>
              </w:tabs>
              <w:ind w:left="0" w:firstLine="0"/>
              <w:rPr>
                <w:rFonts w:ascii="Trebuchet MS" w:eastAsia="Trebuchet MS" w:hAnsi="Trebuchet MS" w:cs="Trebuchet MS"/>
                <w:b w:val="0"/>
                <w:bCs w:val="0"/>
                <w:w w:val="105"/>
                <w:sz w:val="12"/>
                <w:szCs w:val="12"/>
              </w:rPr>
            </w:pPr>
            <w:r w:rsidRPr="00A9488E">
              <w:rPr>
                <w:rFonts w:ascii="Trebuchet MS" w:eastAsia="Trebuchet MS" w:hAnsi="Trebuchet MS" w:cs="Trebuchet MS"/>
                <w:b w:val="0"/>
                <w:bCs w:val="0"/>
                <w:w w:val="105"/>
                <w:sz w:val="12"/>
                <w:szCs w:val="12"/>
              </w:rPr>
              <w:t xml:space="preserve">               </w:t>
            </w:r>
          </w:p>
          <w:p w14:paraId="6A1BE1F6" w14:textId="77777777" w:rsidR="00A9488E" w:rsidRPr="00A9488E" w:rsidRDefault="00A9488E" w:rsidP="00A9488E">
            <w:pPr>
              <w:pStyle w:val="ListParagraph"/>
              <w:numPr>
                <w:ilvl w:val="0"/>
                <w:numId w:val="5"/>
              </w:numPr>
              <w:tabs>
                <w:tab w:val="left" w:pos="2158"/>
                <w:tab w:val="left" w:pos="2160"/>
              </w:tabs>
              <w:spacing w:line="259" w:lineRule="auto"/>
              <w:ind w:right="717"/>
              <w:jc w:val="both"/>
              <w:rPr>
                <w:w w:val="105"/>
                <w:sz w:val="12"/>
                <w:szCs w:val="12"/>
              </w:rPr>
            </w:pPr>
            <w:r w:rsidRPr="00A9488E">
              <w:rPr>
                <w:w w:val="105"/>
                <w:sz w:val="12"/>
                <w:szCs w:val="12"/>
              </w:rPr>
              <w:t xml:space="preserve">01 No. indoor 245KV double bus single breaker GIS (spring charged) complete with circuit breakers, disconnectors, earthing switches, current transformers, voltage transformer, cable connection compartment, local control cubical as KE per specification and </w:t>
            </w:r>
            <w:proofErr w:type="spellStart"/>
            <w:r w:rsidRPr="00A9488E">
              <w:rPr>
                <w:w w:val="105"/>
                <w:sz w:val="12"/>
                <w:szCs w:val="12"/>
              </w:rPr>
              <w:t>BoQ</w:t>
            </w:r>
            <w:proofErr w:type="spellEnd"/>
            <w:r w:rsidRPr="00A9488E">
              <w:rPr>
                <w:w w:val="105"/>
                <w:sz w:val="12"/>
                <w:szCs w:val="12"/>
              </w:rPr>
              <w:t>.</w:t>
            </w:r>
          </w:p>
          <w:p w14:paraId="4AB89C98" w14:textId="77777777" w:rsidR="00A9488E" w:rsidRPr="00A9488E" w:rsidRDefault="00A9488E" w:rsidP="00A9488E">
            <w:pPr>
              <w:pStyle w:val="ListParagraph"/>
              <w:numPr>
                <w:ilvl w:val="0"/>
                <w:numId w:val="5"/>
              </w:numPr>
              <w:tabs>
                <w:tab w:val="left" w:pos="2158"/>
                <w:tab w:val="left" w:pos="2160"/>
              </w:tabs>
              <w:spacing w:line="259" w:lineRule="auto"/>
              <w:ind w:right="717"/>
              <w:jc w:val="both"/>
              <w:rPr>
                <w:w w:val="105"/>
                <w:sz w:val="12"/>
                <w:szCs w:val="12"/>
              </w:rPr>
            </w:pPr>
            <w:r w:rsidRPr="00A9488E">
              <w:rPr>
                <w:w w:val="105"/>
                <w:sz w:val="12"/>
                <w:szCs w:val="12"/>
              </w:rPr>
              <w:t xml:space="preserve">01 No. outdoor 145KV double bus single breaker GIS (spring charged) complete with double busbars, circuit breakers, disconnectors, earthing switches, current transformers, voltage transformer, cable connection compartment, local control cubical as KE per specification and </w:t>
            </w:r>
            <w:proofErr w:type="spellStart"/>
            <w:r w:rsidRPr="00A9488E">
              <w:rPr>
                <w:w w:val="105"/>
                <w:sz w:val="12"/>
                <w:szCs w:val="12"/>
              </w:rPr>
              <w:t>BoQ</w:t>
            </w:r>
            <w:proofErr w:type="spellEnd"/>
            <w:r w:rsidRPr="00A9488E">
              <w:rPr>
                <w:w w:val="105"/>
                <w:sz w:val="12"/>
                <w:szCs w:val="12"/>
              </w:rPr>
              <w:t>.</w:t>
            </w:r>
          </w:p>
          <w:p w14:paraId="275C4139" w14:textId="77777777" w:rsidR="00A9488E" w:rsidRPr="00A9488E" w:rsidRDefault="00A9488E" w:rsidP="00A9488E">
            <w:pPr>
              <w:pStyle w:val="ListParagraph"/>
              <w:numPr>
                <w:ilvl w:val="0"/>
                <w:numId w:val="5"/>
              </w:numPr>
              <w:tabs>
                <w:tab w:val="left" w:pos="2160"/>
              </w:tabs>
              <w:spacing w:line="259" w:lineRule="auto"/>
              <w:ind w:right="712"/>
              <w:jc w:val="both"/>
              <w:rPr>
                <w:w w:val="105"/>
                <w:sz w:val="12"/>
                <w:szCs w:val="12"/>
              </w:rPr>
            </w:pPr>
            <w:r w:rsidRPr="00A9488E">
              <w:rPr>
                <w:w w:val="105"/>
                <w:sz w:val="12"/>
                <w:szCs w:val="12"/>
              </w:rPr>
              <w:t>01 No. 220/132kV 250MVA Auto-Transformer complete with Local Control Cubicle, Nitrogen Injection Explosion Prevention, and allied equipment as per specification and BOQ.</w:t>
            </w:r>
          </w:p>
          <w:p w14:paraId="193EDE8F" w14:textId="77777777" w:rsidR="00A9488E" w:rsidRPr="00A9488E" w:rsidRDefault="00A9488E" w:rsidP="00A9488E">
            <w:pPr>
              <w:pStyle w:val="ListParagraph"/>
              <w:numPr>
                <w:ilvl w:val="0"/>
                <w:numId w:val="5"/>
              </w:numPr>
              <w:tabs>
                <w:tab w:val="left" w:pos="2158"/>
                <w:tab w:val="left" w:pos="2160"/>
              </w:tabs>
              <w:spacing w:line="259" w:lineRule="auto"/>
              <w:ind w:right="717"/>
              <w:jc w:val="both"/>
              <w:rPr>
                <w:w w:val="105"/>
                <w:sz w:val="12"/>
                <w:szCs w:val="12"/>
              </w:rPr>
            </w:pPr>
            <w:r w:rsidRPr="00A9488E">
              <w:rPr>
                <w:w w:val="105"/>
                <w:sz w:val="12"/>
                <w:szCs w:val="12"/>
              </w:rPr>
              <w:t xml:space="preserve">220kV &amp; 132kV polymer type surge arrestors with surge counter along with supporting structure with complete accessories, complete as KE per specification and </w:t>
            </w:r>
            <w:proofErr w:type="spellStart"/>
            <w:r w:rsidRPr="00A9488E">
              <w:rPr>
                <w:w w:val="105"/>
                <w:sz w:val="12"/>
                <w:szCs w:val="12"/>
              </w:rPr>
              <w:t>BoQ</w:t>
            </w:r>
            <w:proofErr w:type="spellEnd"/>
            <w:r w:rsidRPr="00A9488E">
              <w:rPr>
                <w:w w:val="105"/>
                <w:sz w:val="12"/>
                <w:szCs w:val="12"/>
              </w:rPr>
              <w:t>.</w:t>
            </w:r>
          </w:p>
          <w:p w14:paraId="1BECC5EE" w14:textId="77777777" w:rsidR="00A9488E" w:rsidRPr="00A9488E" w:rsidRDefault="00A9488E" w:rsidP="00A9488E">
            <w:pPr>
              <w:pStyle w:val="ListParagraph"/>
              <w:numPr>
                <w:ilvl w:val="0"/>
                <w:numId w:val="5"/>
              </w:numPr>
              <w:tabs>
                <w:tab w:val="left" w:pos="2158"/>
                <w:tab w:val="left" w:pos="2160"/>
              </w:tabs>
              <w:spacing w:line="259" w:lineRule="auto"/>
              <w:ind w:right="717"/>
              <w:jc w:val="both"/>
              <w:rPr>
                <w:w w:val="105"/>
                <w:sz w:val="12"/>
                <w:szCs w:val="12"/>
              </w:rPr>
            </w:pPr>
            <w:r w:rsidRPr="00A9488E">
              <w:rPr>
                <w:w w:val="105"/>
                <w:sz w:val="12"/>
                <w:szCs w:val="12"/>
              </w:rPr>
              <w:t xml:space="preserve">220kV and 132kV Cable Sealing End with support structures along with associated 220 and 132kV XLPE power cables for connecting the ATR with respective bays as per specification and </w:t>
            </w:r>
            <w:proofErr w:type="spellStart"/>
            <w:r w:rsidRPr="00A9488E">
              <w:rPr>
                <w:w w:val="105"/>
                <w:sz w:val="12"/>
                <w:szCs w:val="12"/>
              </w:rPr>
              <w:t>BoQ</w:t>
            </w:r>
            <w:proofErr w:type="spellEnd"/>
            <w:r w:rsidRPr="00A9488E">
              <w:rPr>
                <w:w w:val="105"/>
                <w:sz w:val="12"/>
                <w:szCs w:val="12"/>
              </w:rPr>
              <w:t>.</w:t>
            </w:r>
          </w:p>
          <w:p w14:paraId="6571F4DB" w14:textId="77777777" w:rsidR="00A9488E" w:rsidRPr="00A9488E" w:rsidRDefault="00A9488E" w:rsidP="00A9488E">
            <w:pPr>
              <w:pStyle w:val="ListParagraph"/>
              <w:numPr>
                <w:ilvl w:val="0"/>
                <w:numId w:val="5"/>
              </w:numPr>
              <w:tabs>
                <w:tab w:val="left" w:pos="2158"/>
                <w:tab w:val="left" w:pos="2160"/>
              </w:tabs>
              <w:spacing w:line="259" w:lineRule="auto"/>
              <w:ind w:right="717"/>
              <w:jc w:val="both"/>
              <w:rPr>
                <w:w w:val="105"/>
                <w:sz w:val="12"/>
                <w:szCs w:val="12"/>
              </w:rPr>
            </w:pPr>
            <w:r w:rsidRPr="00A9488E">
              <w:rPr>
                <w:w w:val="105"/>
                <w:sz w:val="12"/>
                <w:szCs w:val="12"/>
              </w:rPr>
              <w:t xml:space="preserve">All necessary steel supporting structure required for the extension bays. </w:t>
            </w:r>
          </w:p>
          <w:p w14:paraId="5FCB54A4" w14:textId="77777777" w:rsidR="00A9488E" w:rsidRPr="00A9488E" w:rsidRDefault="00A9488E" w:rsidP="00A9488E">
            <w:pPr>
              <w:pStyle w:val="ListParagraph"/>
              <w:numPr>
                <w:ilvl w:val="0"/>
                <w:numId w:val="5"/>
              </w:numPr>
              <w:tabs>
                <w:tab w:val="left" w:pos="2158"/>
                <w:tab w:val="left" w:pos="2160"/>
              </w:tabs>
              <w:spacing w:line="259" w:lineRule="auto"/>
              <w:ind w:right="717"/>
              <w:jc w:val="both"/>
              <w:rPr>
                <w:w w:val="105"/>
                <w:sz w:val="12"/>
                <w:szCs w:val="12"/>
              </w:rPr>
            </w:pPr>
            <w:r w:rsidRPr="00A9488E">
              <w:rPr>
                <w:w w:val="105"/>
                <w:sz w:val="12"/>
                <w:szCs w:val="12"/>
              </w:rPr>
              <w:t xml:space="preserve">Extension of Fire Detection, Alarm, Suppression system including Water Deluge System for auto transformer as per specification and </w:t>
            </w:r>
            <w:proofErr w:type="spellStart"/>
            <w:r w:rsidRPr="00A9488E">
              <w:rPr>
                <w:w w:val="105"/>
                <w:sz w:val="12"/>
                <w:szCs w:val="12"/>
              </w:rPr>
              <w:t>BoQ</w:t>
            </w:r>
            <w:proofErr w:type="spellEnd"/>
            <w:r w:rsidRPr="00A9488E">
              <w:rPr>
                <w:w w:val="105"/>
                <w:sz w:val="12"/>
                <w:szCs w:val="12"/>
              </w:rPr>
              <w:t xml:space="preserve">. </w:t>
            </w:r>
          </w:p>
          <w:p w14:paraId="167B04AD" w14:textId="77777777" w:rsidR="00A9488E" w:rsidRPr="00A9488E" w:rsidRDefault="00A9488E" w:rsidP="00A9488E">
            <w:pPr>
              <w:pStyle w:val="ListParagraph"/>
              <w:numPr>
                <w:ilvl w:val="0"/>
                <w:numId w:val="5"/>
              </w:numPr>
              <w:tabs>
                <w:tab w:val="left" w:pos="2158"/>
                <w:tab w:val="left" w:pos="2160"/>
              </w:tabs>
              <w:spacing w:line="259" w:lineRule="auto"/>
              <w:ind w:right="717"/>
              <w:jc w:val="both"/>
              <w:rPr>
                <w:w w:val="105"/>
                <w:sz w:val="12"/>
                <w:szCs w:val="12"/>
              </w:rPr>
            </w:pPr>
            <w:r w:rsidRPr="00A9488E">
              <w:rPr>
                <w:w w:val="105"/>
                <w:sz w:val="12"/>
                <w:szCs w:val="12"/>
              </w:rPr>
              <w:t>Control, Protection &amp; Metering along with SCADA adaptation works for complete scope as per specification and BOQ.</w:t>
            </w:r>
          </w:p>
          <w:p w14:paraId="086F264F" w14:textId="77777777" w:rsidR="00A9488E" w:rsidRPr="00A9488E" w:rsidRDefault="00A9488E" w:rsidP="00A9488E">
            <w:pPr>
              <w:pStyle w:val="ListParagraph"/>
              <w:numPr>
                <w:ilvl w:val="0"/>
                <w:numId w:val="5"/>
              </w:numPr>
              <w:spacing w:before="22" w:line="256" w:lineRule="auto"/>
              <w:ind w:right="713"/>
              <w:jc w:val="both"/>
              <w:rPr>
                <w:w w:val="105"/>
                <w:sz w:val="12"/>
                <w:szCs w:val="12"/>
              </w:rPr>
            </w:pPr>
            <w:r w:rsidRPr="00A9488E">
              <w:rPr>
                <w:w w:val="105"/>
                <w:sz w:val="12"/>
                <w:szCs w:val="12"/>
              </w:rPr>
              <w:t xml:space="preserve">Addition/ Extension of auxiliary 220kV &amp; 132kV AC &amp; DC power supplies for extension of 220kV and 132kV </w:t>
            </w:r>
            <w:proofErr w:type="gramStart"/>
            <w:r w:rsidRPr="00A9488E">
              <w:rPr>
                <w:w w:val="105"/>
                <w:sz w:val="12"/>
                <w:szCs w:val="12"/>
              </w:rPr>
              <w:t xml:space="preserve">ATR  </w:t>
            </w:r>
            <w:r w:rsidRPr="00A9488E">
              <w:rPr>
                <w:w w:val="105"/>
                <w:sz w:val="12"/>
                <w:szCs w:val="12"/>
              </w:rPr>
              <w:lastRenderedPageBreak/>
              <w:t>bays</w:t>
            </w:r>
            <w:proofErr w:type="gramEnd"/>
            <w:r w:rsidRPr="00A9488E">
              <w:rPr>
                <w:w w:val="105"/>
                <w:sz w:val="12"/>
                <w:szCs w:val="12"/>
              </w:rPr>
              <w:t xml:space="preserve"> as per specification and </w:t>
            </w:r>
            <w:proofErr w:type="spellStart"/>
            <w:r w:rsidRPr="00A9488E">
              <w:rPr>
                <w:w w:val="105"/>
                <w:sz w:val="12"/>
                <w:szCs w:val="12"/>
              </w:rPr>
              <w:t>BoQ</w:t>
            </w:r>
            <w:proofErr w:type="spellEnd"/>
            <w:r w:rsidRPr="00A9488E">
              <w:rPr>
                <w:w w:val="105"/>
                <w:sz w:val="12"/>
                <w:szCs w:val="12"/>
              </w:rPr>
              <w:t>.</w:t>
            </w:r>
          </w:p>
          <w:p w14:paraId="2B1D66CA" w14:textId="77777777" w:rsidR="00A9488E" w:rsidRPr="00A9488E" w:rsidRDefault="00A9488E" w:rsidP="00A9488E">
            <w:pPr>
              <w:pStyle w:val="ListParagraph"/>
              <w:numPr>
                <w:ilvl w:val="0"/>
                <w:numId w:val="5"/>
              </w:numPr>
              <w:tabs>
                <w:tab w:val="left" w:pos="2160"/>
              </w:tabs>
              <w:spacing w:before="1" w:line="256" w:lineRule="auto"/>
              <w:ind w:right="715"/>
              <w:jc w:val="both"/>
              <w:rPr>
                <w:w w:val="105"/>
                <w:sz w:val="12"/>
                <w:szCs w:val="12"/>
              </w:rPr>
            </w:pPr>
            <w:r w:rsidRPr="00A9488E">
              <w:rPr>
                <w:w w:val="105"/>
                <w:sz w:val="12"/>
                <w:szCs w:val="12"/>
              </w:rPr>
              <w:t xml:space="preserve">Extension in Grid Station Grounding and Lightning Protection System, lighting and small power supply as per specification and </w:t>
            </w:r>
            <w:proofErr w:type="spellStart"/>
            <w:r w:rsidRPr="00A9488E">
              <w:rPr>
                <w:w w:val="105"/>
                <w:sz w:val="12"/>
                <w:szCs w:val="12"/>
              </w:rPr>
              <w:t>BoQ</w:t>
            </w:r>
            <w:proofErr w:type="spellEnd"/>
            <w:r w:rsidRPr="00A9488E">
              <w:rPr>
                <w:w w:val="105"/>
                <w:sz w:val="12"/>
                <w:szCs w:val="12"/>
              </w:rPr>
              <w:t>.</w:t>
            </w:r>
          </w:p>
          <w:p w14:paraId="21FD0ECE" w14:textId="77777777" w:rsidR="00A9488E" w:rsidRPr="00A9488E" w:rsidRDefault="00A9488E" w:rsidP="00A9488E">
            <w:pPr>
              <w:pStyle w:val="ListParagraph"/>
              <w:numPr>
                <w:ilvl w:val="0"/>
                <w:numId w:val="5"/>
              </w:numPr>
              <w:tabs>
                <w:tab w:val="left" w:pos="2160"/>
              </w:tabs>
              <w:spacing w:before="3"/>
              <w:jc w:val="both"/>
              <w:rPr>
                <w:w w:val="105"/>
                <w:sz w:val="12"/>
                <w:szCs w:val="12"/>
              </w:rPr>
            </w:pPr>
            <w:r w:rsidRPr="00A9488E">
              <w:rPr>
                <w:w w:val="105"/>
                <w:sz w:val="12"/>
                <w:szCs w:val="12"/>
              </w:rPr>
              <w:t>Extension in station earthing/grounding system to connect with the existing system.</w:t>
            </w:r>
          </w:p>
          <w:p w14:paraId="042DA9E4" w14:textId="77777777" w:rsidR="00A9488E" w:rsidRPr="00A9488E" w:rsidRDefault="00A9488E" w:rsidP="00A9488E">
            <w:pPr>
              <w:pStyle w:val="ListParagraph"/>
              <w:numPr>
                <w:ilvl w:val="0"/>
                <w:numId w:val="5"/>
              </w:numPr>
              <w:tabs>
                <w:tab w:val="left" w:pos="2160"/>
              </w:tabs>
              <w:spacing w:before="3"/>
              <w:jc w:val="both"/>
              <w:rPr>
                <w:w w:val="105"/>
                <w:sz w:val="12"/>
                <w:szCs w:val="12"/>
              </w:rPr>
            </w:pPr>
            <w:r w:rsidRPr="00A9488E">
              <w:rPr>
                <w:w w:val="105"/>
                <w:sz w:val="12"/>
                <w:szCs w:val="12"/>
              </w:rPr>
              <w:t xml:space="preserve">Augmentation works in existing RTU and SCADA at station level as well as LDC/ DRC for control and monitoring as per KE specification and </w:t>
            </w:r>
            <w:proofErr w:type="spellStart"/>
            <w:r w:rsidRPr="00A9488E">
              <w:rPr>
                <w:w w:val="105"/>
                <w:sz w:val="12"/>
                <w:szCs w:val="12"/>
              </w:rPr>
              <w:t>BoQ</w:t>
            </w:r>
            <w:proofErr w:type="spellEnd"/>
            <w:r w:rsidRPr="00A9488E">
              <w:rPr>
                <w:w w:val="105"/>
                <w:sz w:val="12"/>
                <w:szCs w:val="12"/>
              </w:rPr>
              <w:t>.</w:t>
            </w:r>
          </w:p>
          <w:p w14:paraId="66DB3404" w14:textId="77777777" w:rsidR="00A9488E" w:rsidRPr="00A9488E" w:rsidRDefault="00A9488E" w:rsidP="00A9488E">
            <w:pPr>
              <w:pStyle w:val="ListParagraph"/>
              <w:numPr>
                <w:ilvl w:val="0"/>
                <w:numId w:val="5"/>
              </w:numPr>
              <w:spacing w:before="1"/>
              <w:ind w:right="722"/>
              <w:jc w:val="both"/>
              <w:rPr>
                <w:w w:val="105"/>
                <w:sz w:val="12"/>
                <w:szCs w:val="12"/>
              </w:rPr>
            </w:pPr>
            <w:r w:rsidRPr="00A9488E">
              <w:rPr>
                <w:w w:val="105"/>
                <w:sz w:val="12"/>
                <w:szCs w:val="12"/>
              </w:rPr>
              <w:t xml:space="preserve">Complete Civil works in all respects including Equipment foundations, structures, trenches and external development works as per specifications and </w:t>
            </w:r>
            <w:proofErr w:type="spellStart"/>
            <w:r w:rsidRPr="00A9488E">
              <w:rPr>
                <w:w w:val="105"/>
                <w:sz w:val="12"/>
                <w:szCs w:val="12"/>
              </w:rPr>
              <w:t>BoQ</w:t>
            </w:r>
            <w:proofErr w:type="spellEnd"/>
            <w:r w:rsidRPr="00A9488E">
              <w:rPr>
                <w:w w:val="105"/>
                <w:sz w:val="12"/>
                <w:szCs w:val="12"/>
              </w:rPr>
              <w:t>.</w:t>
            </w:r>
          </w:p>
          <w:p w14:paraId="02677365" w14:textId="77777777" w:rsidR="00A9488E" w:rsidRPr="00A9488E" w:rsidRDefault="00A9488E" w:rsidP="00A9488E">
            <w:pPr>
              <w:pStyle w:val="ListParagraph"/>
              <w:numPr>
                <w:ilvl w:val="0"/>
                <w:numId w:val="5"/>
              </w:numPr>
              <w:spacing w:before="1"/>
              <w:ind w:right="722"/>
              <w:jc w:val="both"/>
              <w:rPr>
                <w:w w:val="105"/>
                <w:sz w:val="12"/>
                <w:szCs w:val="12"/>
              </w:rPr>
            </w:pPr>
            <w:r w:rsidRPr="00A9488E">
              <w:rPr>
                <w:w w:val="105"/>
                <w:sz w:val="12"/>
                <w:szCs w:val="12"/>
              </w:rPr>
              <w:t>Any other items, equipment and work necessary for a functional grid station, but not mentioned above are included in the contractor’s scope of work.</w:t>
            </w:r>
          </w:p>
          <w:p w14:paraId="55C2996B" w14:textId="77777777" w:rsidR="00A9488E" w:rsidRPr="00A9488E" w:rsidRDefault="00A9488E" w:rsidP="00A9488E">
            <w:pPr>
              <w:pStyle w:val="BodyText"/>
              <w:ind w:firstLine="720"/>
              <w:jc w:val="both"/>
              <w:rPr>
                <w:w w:val="105"/>
              </w:rPr>
            </w:pPr>
          </w:p>
          <w:p w14:paraId="258492C3" w14:textId="77777777" w:rsidR="00A9488E" w:rsidRPr="00A9488E" w:rsidRDefault="00A9488E" w:rsidP="00A9488E">
            <w:pPr>
              <w:pStyle w:val="BodyText"/>
              <w:ind w:firstLine="720"/>
              <w:jc w:val="both"/>
              <w:rPr>
                <w:w w:val="105"/>
              </w:rPr>
            </w:pPr>
            <w:r w:rsidRPr="00A9488E">
              <w:rPr>
                <w:w w:val="105"/>
              </w:rPr>
              <w:t>Detailed items are listed in BOQ.</w:t>
            </w:r>
          </w:p>
          <w:p w14:paraId="3DA58552" w14:textId="77777777" w:rsidR="00595CDC" w:rsidRPr="00595CDC" w:rsidRDefault="00595CDC" w:rsidP="00595CDC">
            <w:pPr>
              <w:pStyle w:val="Heading1"/>
              <w:spacing w:line="480" w:lineRule="auto"/>
              <w:ind w:left="720" w:right="1236" w:firstLine="0"/>
              <w:jc w:val="both"/>
              <w:rPr>
                <w:rFonts w:ascii="Trebuchet MS" w:eastAsia="Trebuchet MS" w:hAnsi="Trebuchet MS" w:cs="Trebuchet MS"/>
                <w:w w:val="105"/>
                <w:sz w:val="12"/>
                <w:szCs w:val="12"/>
              </w:rPr>
            </w:pPr>
          </w:p>
        </w:tc>
        <w:tc>
          <w:tcPr>
            <w:tcW w:w="445" w:type="dxa"/>
          </w:tcPr>
          <w:p w14:paraId="11F8802C" w14:textId="77777777" w:rsidR="00595CDC" w:rsidRDefault="00595CDC">
            <w:pPr>
              <w:pStyle w:val="TableParagraph"/>
              <w:rPr>
                <w:rFonts w:ascii="Times New Roman"/>
                <w:sz w:val="12"/>
              </w:rPr>
            </w:pPr>
          </w:p>
        </w:tc>
        <w:tc>
          <w:tcPr>
            <w:tcW w:w="1384" w:type="dxa"/>
          </w:tcPr>
          <w:p w14:paraId="0559C23F" w14:textId="77777777" w:rsidR="00595CDC" w:rsidRDefault="00595CDC">
            <w:pPr>
              <w:pStyle w:val="TableParagraph"/>
              <w:rPr>
                <w:rFonts w:ascii="Times New Roman"/>
                <w:sz w:val="12"/>
              </w:rPr>
            </w:pPr>
          </w:p>
        </w:tc>
      </w:tr>
    </w:tbl>
    <w:p w14:paraId="1C4CD32B" w14:textId="77777777" w:rsidR="00822BDF" w:rsidRDefault="000A0D25">
      <w:pPr>
        <w:pStyle w:val="BodyText"/>
        <w:spacing w:before="1"/>
        <w:rPr>
          <w:rFonts w:ascii="Times New Roman"/>
          <w:sz w:val="18"/>
        </w:rPr>
      </w:pPr>
      <w:r>
        <w:rPr>
          <w:rFonts w:ascii="Times New Roman"/>
          <w:noProof/>
          <w:sz w:val="18"/>
        </w:rPr>
        <mc:AlternateContent>
          <mc:Choice Requires="wps">
            <w:drawing>
              <wp:anchor distT="0" distB="0" distL="0" distR="0" simplePos="0" relativeHeight="487588352" behindDoc="1" locked="0" layoutInCell="1" allowOverlap="1" wp14:anchorId="1E89CB53" wp14:editId="2749FFDA">
                <wp:simplePos x="0" y="0"/>
                <wp:positionH relativeFrom="page">
                  <wp:posOffset>1120139</wp:posOffset>
                </wp:positionH>
                <wp:positionV relativeFrom="paragraph">
                  <wp:posOffset>155320</wp:posOffset>
                </wp:positionV>
                <wp:extent cx="5652770" cy="1130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770" cy="113030"/>
                        </a:xfrm>
                        <a:prstGeom prst="rect">
                          <a:avLst/>
                        </a:prstGeom>
                        <a:solidFill>
                          <a:srgbClr val="FFC000"/>
                        </a:solidFill>
                        <a:ln w="15240">
                          <a:solidFill>
                            <a:srgbClr val="000000"/>
                          </a:solidFill>
                          <a:prstDash val="solid"/>
                        </a:ln>
                      </wps:spPr>
                      <wps:txbx>
                        <w:txbxContent>
                          <w:p w14:paraId="710B2AB9" w14:textId="77777777" w:rsidR="00822BDF" w:rsidRDefault="000A0D25">
                            <w:pPr>
                              <w:spacing w:line="120" w:lineRule="exact"/>
                              <w:ind w:left="3"/>
                              <w:jc w:val="center"/>
                              <w:rPr>
                                <w:b/>
                                <w:color w:val="000000"/>
                                <w:sz w:val="12"/>
                              </w:rPr>
                            </w:pPr>
                            <w:r>
                              <w:rPr>
                                <w:b/>
                                <w:color w:val="000000"/>
                                <w:w w:val="105"/>
                                <w:sz w:val="12"/>
                              </w:rPr>
                              <w:t>BIDS WILL</w:t>
                            </w:r>
                            <w:r>
                              <w:rPr>
                                <w:b/>
                                <w:color w:val="000000"/>
                                <w:spacing w:val="1"/>
                                <w:w w:val="105"/>
                                <w:sz w:val="12"/>
                              </w:rPr>
                              <w:t xml:space="preserve"> </w:t>
                            </w:r>
                            <w:r>
                              <w:rPr>
                                <w:b/>
                                <w:color w:val="000000"/>
                                <w:w w:val="105"/>
                                <w:sz w:val="12"/>
                              </w:rPr>
                              <w:t>NOT</w:t>
                            </w:r>
                            <w:r>
                              <w:rPr>
                                <w:b/>
                                <w:color w:val="000000"/>
                                <w:spacing w:val="1"/>
                                <w:w w:val="105"/>
                                <w:sz w:val="12"/>
                              </w:rPr>
                              <w:t xml:space="preserve"> </w:t>
                            </w:r>
                            <w:r>
                              <w:rPr>
                                <w:b/>
                                <w:color w:val="000000"/>
                                <w:w w:val="105"/>
                                <w:sz w:val="12"/>
                              </w:rPr>
                              <w:t>BE</w:t>
                            </w:r>
                            <w:r>
                              <w:rPr>
                                <w:b/>
                                <w:color w:val="000000"/>
                                <w:spacing w:val="1"/>
                                <w:w w:val="105"/>
                                <w:sz w:val="12"/>
                              </w:rPr>
                              <w:t xml:space="preserve"> </w:t>
                            </w:r>
                            <w:r>
                              <w:rPr>
                                <w:b/>
                                <w:color w:val="000000"/>
                                <w:w w:val="105"/>
                                <w:sz w:val="12"/>
                              </w:rPr>
                              <w:t>ACCEPTED</w:t>
                            </w:r>
                            <w:r>
                              <w:rPr>
                                <w:b/>
                                <w:color w:val="000000"/>
                                <w:spacing w:val="1"/>
                                <w:w w:val="105"/>
                                <w:sz w:val="12"/>
                              </w:rPr>
                              <w:t xml:space="preserve"> </w:t>
                            </w:r>
                            <w:r>
                              <w:rPr>
                                <w:b/>
                                <w:color w:val="000000"/>
                                <w:w w:val="105"/>
                                <w:sz w:val="12"/>
                              </w:rPr>
                              <w:t>AFTER THE</w:t>
                            </w:r>
                            <w:r>
                              <w:rPr>
                                <w:b/>
                                <w:color w:val="000000"/>
                                <w:spacing w:val="2"/>
                                <w:w w:val="105"/>
                                <w:sz w:val="12"/>
                              </w:rPr>
                              <w:t xml:space="preserve"> </w:t>
                            </w:r>
                            <w:r>
                              <w:rPr>
                                <w:b/>
                                <w:color w:val="000000"/>
                                <w:w w:val="105"/>
                                <w:sz w:val="12"/>
                              </w:rPr>
                              <w:t>GIVEN</w:t>
                            </w:r>
                            <w:r>
                              <w:rPr>
                                <w:b/>
                                <w:color w:val="000000"/>
                                <w:spacing w:val="-1"/>
                                <w:w w:val="105"/>
                                <w:sz w:val="12"/>
                              </w:rPr>
                              <w:t xml:space="preserve"> </w:t>
                            </w:r>
                            <w:proofErr w:type="gramStart"/>
                            <w:r>
                              <w:rPr>
                                <w:b/>
                                <w:color w:val="000000"/>
                                <w:w w:val="105"/>
                                <w:sz w:val="12"/>
                              </w:rPr>
                              <w:t>DEAD</w:t>
                            </w:r>
                            <w:r>
                              <w:rPr>
                                <w:b/>
                                <w:color w:val="000000"/>
                                <w:spacing w:val="2"/>
                                <w:w w:val="105"/>
                                <w:sz w:val="12"/>
                              </w:rPr>
                              <w:t xml:space="preserve"> </w:t>
                            </w:r>
                            <w:r>
                              <w:rPr>
                                <w:b/>
                                <w:color w:val="000000"/>
                                <w:w w:val="105"/>
                                <w:sz w:val="12"/>
                              </w:rPr>
                              <w:t>LINE</w:t>
                            </w:r>
                            <w:proofErr w:type="gramEnd"/>
                            <w:r>
                              <w:rPr>
                                <w:b/>
                                <w:color w:val="000000"/>
                                <w:spacing w:val="2"/>
                                <w:w w:val="105"/>
                                <w:sz w:val="12"/>
                              </w:rPr>
                              <w:t xml:space="preserve"> </w:t>
                            </w:r>
                            <w:r>
                              <w:rPr>
                                <w:b/>
                                <w:color w:val="000000"/>
                                <w:spacing w:val="-4"/>
                                <w:w w:val="105"/>
                                <w:sz w:val="12"/>
                              </w:rPr>
                              <w:t>DATE</w:t>
                            </w:r>
                          </w:p>
                        </w:txbxContent>
                      </wps:txbx>
                      <wps:bodyPr wrap="square" lIns="0" tIns="0" rIns="0" bIns="0" rtlCol="0">
                        <a:noAutofit/>
                      </wps:bodyPr>
                    </wps:wsp>
                  </a:graphicData>
                </a:graphic>
              </wp:anchor>
            </w:drawing>
          </mc:Choice>
          <mc:Fallback>
            <w:pict>
              <v:shape w14:anchorId="1E89CB53" id="Textbox 3" o:spid="_x0000_s1027" type="#_x0000_t202" style="position:absolute;margin-left:88.2pt;margin-top:12.25pt;width:445.1pt;height:8.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OU1AEAALoDAAAOAAAAZHJzL2Uyb0RvYy54bWysU8GO0zAQvSPxD5bvNGmX7qKo6QpaFSGt&#10;YKVlP8BxnMbC8RiP26R/z9hNWmC1F8TFsT3jN++9mazuh86wo/KowZZ8Pss5U1ZCre2+5M/fd+8+&#10;cIZB2FoYsKrkJ4X8fv32zap3hVpAC6ZWnhGIxaJ3JW9DcEWWoWxVJ3AGTlkKNuA7Eejo91ntRU/o&#10;nckWeX6b9eBr50EqRLrdnoN8nfCbRsnwrWlQBWZKTtxCWn1aq7hm65Uo9l64VsuRhvgHFp3Qlope&#10;oLYiCHbw+gVUp6UHhCbMJHQZNI2WKmkgNfP8LzVPrXAqaSFz0F1swv8HK78en9yjZ2H4BAM1MIlA&#10;9wDyB5I3We+wGHOip1ggZUehQ+O7+CUJjB6St6eLn2oITNLl8na5uLujkKTYfH6T3yTDs+tr5zF8&#10;VtCxuCm5p34lBuL4gCHWF8WUEoshGF3vtDHp4PfVxnh2FNTb3W6T5xP6H2nGsp6qLxfv87O4VzEI&#10;4BWMyGErsD3XSvBxcoidsaNJZ1+iQ2GoBqbraCblxJsK6hN53NOYlRx/HoRXnJkvlvoYZ3La+GlT&#10;TRsfzAbS5EbBFj4eAjQ6GXPFHQnQgCRG4zDHCfz9nLKuv9z6FwAAAP//AwBQSwMEFAAGAAgAAAAh&#10;AE9BljXgAAAACgEAAA8AAABkcnMvZG93bnJldi54bWxMj8tOwzAQRfdI/IM1SOyoTQimCnEqhBSJ&#10;TaVSoFJ3bjzEAT+C7bbh73FXdHk1R/eeqReTNeSAIQ7eCbidMSDoOq8G1wt4f2tv5kBikk5J4x0K&#10;+MUIi+byopaV8kf3iod16kkucbGSAnRKY0Vp7DRaGWd+RJdvnz5YmXIMPVVBHnO5NbRgjFMrB5cX&#10;tBzxWWP3vd5bAe3qxWhG6XL79dP2Kaw22+VHIcT11fT0CCThlP5hOOlndWiy087vnYrE5PzAy4wK&#10;KMp7ICeAcc6B7ASUxR3QpqbnLzR/AAAA//8DAFBLAQItABQABgAIAAAAIQC2gziS/gAAAOEBAAAT&#10;AAAAAAAAAAAAAAAAAAAAAABbQ29udGVudF9UeXBlc10ueG1sUEsBAi0AFAAGAAgAAAAhADj9If/W&#10;AAAAlAEAAAsAAAAAAAAAAAAAAAAALwEAAF9yZWxzLy5yZWxzUEsBAi0AFAAGAAgAAAAhAGqhY5TU&#10;AQAAugMAAA4AAAAAAAAAAAAAAAAALgIAAGRycy9lMm9Eb2MueG1sUEsBAi0AFAAGAAgAAAAhAE9B&#10;ljXgAAAACgEAAA8AAAAAAAAAAAAAAAAALgQAAGRycy9kb3ducmV2LnhtbFBLBQYAAAAABAAEAPMA&#10;AAA7BQAAAAA=&#10;" fillcolor="#ffc000" strokeweight="1.2pt">
                <v:path arrowok="t"/>
                <v:textbox inset="0,0,0,0">
                  <w:txbxContent>
                    <w:p w14:paraId="710B2AB9" w14:textId="77777777" w:rsidR="00822BDF" w:rsidRDefault="000A0D25">
                      <w:pPr>
                        <w:spacing w:line="120" w:lineRule="exact"/>
                        <w:ind w:left="3"/>
                        <w:jc w:val="center"/>
                        <w:rPr>
                          <w:b/>
                          <w:color w:val="000000"/>
                          <w:sz w:val="12"/>
                        </w:rPr>
                      </w:pPr>
                      <w:r>
                        <w:rPr>
                          <w:b/>
                          <w:color w:val="000000"/>
                          <w:w w:val="105"/>
                          <w:sz w:val="12"/>
                        </w:rPr>
                        <w:t>BIDS WILL</w:t>
                      </w:r>
                      <w:r>
                        <w:rPr>
                          <w:b/>
                          <w:color w:val="000000"/>
                          <w:spacing w:val="1"/>
                          <w:w w:val="105"/>
                          <w:sz w:val="12"/>
                        </w:rPr>
                        <w:t xml:space="preserve"> </w:t>
                      </w:r>
                      <w:r>
                        <w:rPr>
                          <w:b/>
                          <w:color w:val="000000"/>
                          <w:w w:val="105"/>
                          <w:sz w:val="12"/>
                        </w:rPr>
                        <w:t>NOT</w:t>
                      </w:r>
                      <w:r>
                        <w:rPr>
                          <w:b/>
                          <w:color w:val="000000"/>
                          <w:spacing w:val="1"/>
                          <w:w w:val="105"/>
                          <w:sz w:val="12"/>
                        </w:rPr>
                        <w:t xml:space="preserve"> </w:t>
                      </w:r>
                      <w:r>
                        <w:rPr>
                          <w:b/>
                          <w:color w:val="000000"/>
                          <w:w w:val="105"/>
                          <w:sz w:val="12"/>
                        </w:rPr>
                        <w:t>BE</w:t>
                      </w:r>
                      <w:r>
                        <w:rPr>
                          <w:b/>
                          <w:color w:val="000000"/>
                          <w:spacing w:val="1"/>
                          <w:w w:val="105"/>
                          <w:sz w:val="12"/>
                        </w:rPr>
                        <w:t xml:space="preserve"> </w:t>
                      </w:r>
                      <w:r>
                        <w:rPr>
                          <w:b/>
                          <w:color w:val="000000"/>
                          <w:w w:val="105"/>
                          <w:sz w:val="12"/>
                        </w:rPr>
                        <w:t>ACCEPTED</w:t>
                      </w:r>
                      <w:r>
                        <w:rPr>
                          <w:b/>
                          <w:color w:val="000000"/>
                          <w:spacing w:val="1"/>
                          <w:w w:val="105"/>
                          <w:sz w:val="12"/>
                        </w:rPr>
                        <w:t xml:space="preserve"> </w:t>
                      </w:r>
                      <w:r>
                        <w:rPr>
                          <w:b/>
                          <w:color w:val="000000"/>
                          <w:w w:val="105"/>
                          <w:sz w:val="12"/>
                        </w:rPr>
                        <w:t>AFTER THE</w:t>
                      </w:r>
                      <w:r>
                        <w:rPr>
                          <w:b/>
                          <w:color w:val="000000"/>
                          <w:spacing w:val="2"/>
                          <w:w w:val="105"/>
                          <w:sz w:val="12"/>
                        </w:rPr>
                        <w:t xml:space="preserve"> </w:t>
                      </w:r>
                      <w:r>
                        <w:rPr>
                          <w:b/>
                          <w:color w:val="000000"/>
                          <w:w w:val="105"/>
                          <w:sz w:val="12"/>
                        </w:rPr>
                        <w:t>GIVEN</w:t>
                      </w:r>
                      <w:r>
                        <w:rPr>
                          <w:b/>
                          <w:color w:val="000000"/>
                          <w:spacing w:val="-1"/>
                          <w:w w:val="105"/>
                          <w:sz w:val="12"/>
                        </w:rPr>
                        <w:t xml:space="preserve"> </w:t>
                      </w:r>
                      <w:r>
                        <w:rPr>
                          <w:b/>
                          <w:color w:val="000000"/>
                          <w:w w:val="105"/>
                          <w:sz w:val="12"/>
                        </w:rPr>
                        <w:t>DEAD</w:t>
                      </w:r>
                      <w:r>
                        <w:rPr>
                          <w:b/>
                          <w:color w:val="000000"/>
                          <w:spacing w:val="2"/>
                          <w:w w:val="105"/>
                          <w:sz w:val="12"/>
                        </w:rPr>
                        <w:t xml:space="preserve"> </w:t>
                      </w:r>
                      <w:r>
                        <w:rPr>
                          <w:b/>
                          <w:color w:val="000000"/>
                          <w:w w:val="105"/>
                          <w:sz w:val="12"/>
                        </w:rPr>
                        <w:t>LINE</w:t>
                      </w:r>
                      <w:r>
                        <w:rPr>
                          <w:b/>
                          <w:color w:val="000000"/>
                          <w:spacing w:val="2"/>
                          <w:w w:val="105"/>
                          <w:sz w:val="12"/>
                        </w:rPr>
                        <w:t xml:space="preserve"> </w:t>
                      </w:r>
                      <w:r>
                        <w:rPr>
                          <w:b/>
                          <w:color w:val="000000"/>
                          <w:spacing w:val="-4"/>
                          <w:w w:val="105"/>
                          <w:sz w:val="12"/>
                        </w:rPr>
                        <w:t>DATE</w:t>
                      </w:r>
                    </w:p>
                  </w:txbxContent>
                </v:textbox>
                <w10:wrap type="topAndBottom" anchorx="page"/>
              </v:shape>
            </w:pict>
          </mc:Fallback>
        </mc:AlternateContent>
      </w:r>
      <w:r>
        <w:rPr>
          <w:rFonts w:ascii="Times New Roman"/>
          <w:noProof/>
          <w:sz w:val="18"/>
        </w:rPr>
        <mc:AlternateContent>
          <mc:Choice Requires="wps">
            <w:drawing>
              <wp:anchor distT="0" distB="0" distL="0" distR="0" simplePos="0" relativeHeight="487588864" behindDoc="1" locked="0" layoutInCell="1" allowOverlap="1" wp14:anchorId="5CE919B9" wp14:editId="758CABA4">
                <wp:simplePos x="0" y="0"/>
                <wp:positionH relativeFrom="page">
                  <wp:posOffset>1120139</wp:posOffset>
                </wp:positionH>
                <wp:positionV relativeFrom="paragraph">
                  <wp:posOffset>396113</wp:posOffset>
                </wp:positionV>
                <wp:extent cx="5654040" cy="1524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040" cy="15240"/>
                        </a:xfrm>
                        <a:custGeom>
                          <a:avLst/>
                          <a:gdLst/>
                          <a:ahLst/>
                          <a:cxnLst/>
                          <a:rect l="l" t="t" r="r" b="b"/>
                          <a:pathLst>
                            <a:path w="5654040" h="15240">
                              <a:moveTo>
                                <a:pt x="5654040" y="0"/>
                              </a:moveTo>
                              <a:lnTo>
                                <a:pt x="0" y="0"/>
                              </a:lnTo>
                              <a:lnTo>
                                <a:pt x="0" y="15239"/>
                              </a:lnTo>
                              <a:lnTo>
                                <a:pt x="5654040" y="15239"/>
                              </a:lnTo>
                              <a:lnTo>
                                <a:pt x="5654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87A31" id="Graphic 4" o:spid="_x0000_s1026" style="position:absolute;margin-left:88.2pt;margin-top:31.2pt;width:445.2pt;height:1.2pt;z-index:-15727616;visibility:visible;mso-wrap-style:square;mso-wrap-distance-left:0;mso-wrap-distance-top:0;mso-wrap-distance-right:0;mso-wrap-distance-bottom:0;mso-position-horizontal:absolute;mso-position-horizontal-relative:page;mso-position-vertical:absolute;mso-position-vertical-relative:text;v-text-anchor:top" coordsize="565404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xuHAIAAMEEAAAOAAAAZHJzL2Uyb0RvYy54bWysVMFu2zAMvQ/YPwi6L06yptiMOMXQosOA&#10;oivQDD0rshwbk0VNVGLn70fJlmtspw7LwabMZ/q9RzLbm77V7KwcNmAKvlosOVNGQtmYY8F/7O8/&#10;fOIMvTCl0GBUwS8K+c3u/bttZ3O1hhp0qRyjIgbzzha89t7mWYayVq3ABVhlKFmBa4WnoztmpRMd&#10;VW91tl4ur7MOXGkdSIVIT++GJN/F+lWlpP9eVag80wUnbj5eXbwewjXbbUV+dMLWjRxpiH9g0YrG&#10;0EenUnfCC3ZyzV+l2kY6QKj8QkKbQVU1UkUNpGa1/EPNcy2silrIHLSTTfj/ysrH87N9coE62geQ&#10;P5EcyTqL+ZQJBxwxfeXagCXirI8uXiYXVe+ZpIeb683V8orMlpRbbdYUhpoiTy/LE/qvCmIhcX5A&#10;PzShTJGoUyR7k0JHrQxN1LGJnjNqouOMmngYmmiFD+8FdiFk3YxJnYiEbAtntYeI80HExDdJIaqv&#10;GG3mWFI1Q6VcuttYb8CQ8I+fR+Epn+4Dbv7dt6GToame1IBq8DhIj2ZPdpCaueEIuinvG62DAeiO&#10;h1vt2FmE9Yi/kfIMFqdhGIAwCgcoL0+OdbQzBcdfJ+EUZ/qboaEMC5YCl4JDCpzXtxDXMHrv0O/7&#10;F+EssxQW3NP8PEIaeZGnySD+ATBgw5sGvpw8VE0Ym8htYDQeaE+i/nGnwyLOzxH1+s+z+w0AAP//&#10;AwBQSwMEFAAGAAgAAAAhAI1kO6/eAAAACgEAAA8AAABkcnMvZG93bnJldi54bWxMj0FPwzAMhe9I&#10;/IfISNxYyjSVqWs6ITTgwIkwJI5p6zUVjVMl6Vb26/FOcLKe/fT8vXI7u0EcMcTek4L7RQYCqfFt&#10;T52C/cfz3RpETIZaM3hCBT8YYVtdX5WmaP2J3vGoUyc4hGJhFNiUxkLK2Fh0Ji78iMS3gw/OJJah&#10;k20wJw53g1xmWS6d6Yk/WDPik8XmW09OQa3fvtCGT3rdvwzTTu70mc5aqdub+XEDIuGc/sxwwWd0&#10;qJip9hO1UQysH/IVWxXkS54XQ5bnXKbmzWoNsirl/wrVLwAAAP//AwBQSwECLQAUAAYACAAAACEA&#10;toM4kv4AAADhAQAAEwAAAAAAAAAAAAAAAAAAAAAAW0NvbnRlbnRfVHlwZXNdLnhtbFBLAQItABQA&#10;BgAIAAAAIQA4/SH/1gAAAJQBAAALAAAAAAAAAAAAAAAAAC8BAABfcmVscy8ucmVsc1BLAQItABQA&#10;BgAIAAAAIQBiGaxuHAIAAMEEAAAOAAAAAAAAAAAAAAAAAC4CAABkcnMvZTJvRG9jLnhtbFBLAQIt&#10;ABQABgAIAAAAIQCNZDuv3gAAAAoBAAAPAAAAAAAAAAAAAAAAAHYEAABkcnMvZG93bnJldi54bWxQ&#10;SwUGAAAAAAQABADzAAAAgQUAAAAA&#10;" path="m5654040,l,,,15239r5654040,l5654040,xe" fillcolor="black" stroked="f">
                <v:path arrowok="t"/>
                <w10:wrap type="topAndBottom" anchorx="page"/>
              </v:shape>
            </w:pict>
          </mc:Fallback>
        </mc:AlternateContent>
      </w:r>
      <w:r>
        <w:rPr>
          <w:rFonts w:ascii="Times New Roman"/>
          <w:noProof/>
          <w:sz w:val="18"/>
        </w:rPr>
        <mc:AlternateContent>
          <mc:Choice Requires="wps">
            <w:drawing>
              <wp:anchor distT="0" distB="0" distL="0" distR="0" simplePos="0" relativeHeight="487589376" behindDoc="1" locked="0" layoutInCell="1" allowOverlap="1" wp14:anchorId="30A19FD3" wp14:editId="437D3533">
                <wp:simplePos x="0" y="0"/>
                <wp:positionH relativeFrom="page">
                  <wp:posOffset>1120139</wp:posOffset>
                </wp:positionH>
                <wp:positionV relativeFrom="paragraph">
                  <wp:posOffset>527176</wp:posOffset>
                </wp:positionV>
                <wp:extent cx="5652770" cy="19177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770" cy="1917700"/>
                        </a:xfrm>
                        <a:prstGeom prst="rect">
                          <a:avLst/>
                        </a:prstGeom>
                        <a:ln w="15240">
                          <a:solidFill>
                            <a:srgbClr val="000000"/>
                          </a:solidFill>
                          <a:prstDash val="solid"/>
                        </a:ln>
                      </wps:spPr>
                      <wps:txbx>
                        <w:txbxContent>
                          <w:p w14:paraId="58E1CB60" w14:textId="77777777" w:rsidR="00822BDF" w:rsidRDefault="000A0D25">
                            <w:pPr>
                              <w:pStyle w:val="BodyText"/>
                              <w:spacing w:before="9"/>
                              <w:ind w:left="14"/>
                            </w:pPr>
                            <w:r>
                              <w:rPr>
                                <w:spacing w:val="-2"/>
                                <w:w w:val="105"/>
                              </w:rPr>
                              <w:t>Note:</w:t>
                            </w:r>
                          </w:p>
                          <w:p w14:paraId="6944036E" w14:textId="77777777" w:rsidR="00822BDF" w:rsidRDefault="000A0D25">
                            <w:pPr>
                              <w:pStyle w:val="BodyText"/>
                              <w:numPr>
                                <w:ilvl w:val="0"/>
                                <w:numId w:val="1"/>
                              </w:numPr>
                              <w:tabs>
                                <w:tab w:val="left" w:pos="96"/>
                              </w:tabs>
                              <w:spacing w:before="34"/>
                              <w:ind w:left="96" w:hanging="82"/>
                            </w:pPr>
                            <w:r>
                              <w:rPr>
                                <w:w w:val="105"/>
                              </w:rPr>
                              <w:t>Complete</w:t>
                            </w:r>
                            <w:r>
                              <w:rPr>
                                <w:spacing w:val="1"/>
                                <w:w w:val="105"/>
                              </w:rPr>
                              <w:t xml:space="preserve"> </w:t>
                            </w:r>
                            <w:r>
                              <w:rPr>
                                <w:w w:val="105"/>
                              </w:rPr>
                              <w:t>Tender</w:t>
                            </w:r>
                            <w:r>
                              <w:rPr>
                                <w:spacing w:val="3"/>
                                <w:w w:val="105"/>
                              </w:rPr>
                              <w:t xml:space="preserve"> </w:t>
                            </w:r>
                            <w:r>
                              <w:rPr>
                                <w:w w:val="105"/>
                              </w:rPr>
                              <w:t>Document</w:t>
                            </w:r>
                            <w:r>
                              <w:rPr>
                                <w:spacing w:val="2"/>
                                <w:w w:val="105"/>
                              </w:rPr>
                              <w:t xml:space="preserve"> </w:t>
                            </w:r>
                            <w:r>
                              <w:rPr>
                                <w:w w:val="105"/>
                              </w:rPr>
                              <w:t>will</w:t>
                            </w:r>
                            <w:r>
                              <w:rPr>
                                <w:spacing w:val="2"/>
                                <w:w w:val="105"/>
                              </w:rPr>
                              <w:t xml:space="preserve"> </w:t>
                            </w:r>
                            <w:r>
                              <w:rPr>
                                <w:w w:val="105"/>
                              </w:rPr>
                              <w:t>be</w:t>
                            </w:r>
                            <w:r>
                              <w:rPr>
                                <w:spacing w:val="2"/>
                                <w:w w:val="105"/>
                              </w:rPr>
                              <w:t xml:space="preserve"> </w:t>
                            </w:r>
                            <w:r>
                              <w:rPr>
                                <w:w w:val="105"/>
                              </w:rPr>
                              <w:t>shared</w:t>
                            </w:r>
                            <w:r>
                              <w:rPr>
                                <w:spacing w:val="3"/>
                                <w:w w:val="105"/>
                              </w:rPr>
                              <w:t xml:space="preserve"> </w:t>
                            </w:r>
                            <w:r>
                              <w:rPr>
                                <w:w w:val="105"/>
                              </w:rPr>
                              <w:t>through</w:t>
                            </w:r>
                            <w:r>
                              <w:rPr>
                                <w:spacing w:val="2"/>
                                <w:w w:val="105"/>
                              </w:rPr>
                              <w:t xml:space="preserve"> </w:t>
                            </w:r>
                            <w:r>
                              <w:rPr>
                                <w:spacing w:val="-2"/>
                                <w:w w:val="105"/>
                              </w:rPr>
                              <w:t>ARIBA.</w:t>
                            </w:r>
                          </w:p>
                          <w:p w14:paraId="71447FD4" w14:textId="77777777" w:rsidR="00822BDF" w:rsidRDefault="000A0D25">
                            <w:pPr>
                              <w:pStyle w:val="BodyText"/>
                              <w:numPr>
                                <w:ilvl w:val="0"/>
                                <w:numId w:val="1"/>
                              </w:numPr>
                              <w:tabs>
                                <w:tab w:val="left" w:pos="96"/>
                              </w:tabs>
                              <w:spacing w:before="34"/>
                              <w:ind w:left="96" w:hanging="82"/>
                            </w:pPr>
                            <w:r>
                              <w:rPr>
                                <w:w w:val="105"/>
                              </w:rPr>
                              <w:t>No Tender</w:t>
                            </w:r>
                            <w:r>
                              <w:rPr>
                                <w:spacing w:val="3"/>
                                <w:w w:val="105"/>
                              </w:rPr>
                              <w:t xml:space="preserve"> </w:t>
                            </w:r>
                            <w:r>
                              <w:rPr>
                                <w:w w:val="105"/>
                              </w:rPr>
                              <w:t>document</w:t>
                            </w:r>
                            <w:r>
                              <w:rPr>
                                <w:spacing w:val="1"/>
                                <w:w w:val="105"/>
                              </w:rPr>
                              <w:t xml:space="preserve"> </w:t>
                            </w:r>
                            <w:r>
                              <w:rPr>
                                <w:w w:val="105"/>
                              </w:rPr>
                              <w:t>will</w:t>
                            </w:r>
                            <w:r>
                              <w:rPr>
                                <w:spacing w:val="2"/>
                                <w:w w:val="105"/>
                              </w:rPr>
                              <w:t xml:space="preserve"> </w:t>
                            </w:r>
                            <w:r>
                              <w:rPr>
                                <w:w w:val="105"/>
                              </w:rPr>
                              <w:t>be</w:t>
                            </w:r>
                            <w:r>
                              <w:rPr>
                                <w:spacing w:val="1"/>
                                <w:w w:val="105"/>
                              </w:rPr>
                              <w:t xml:space="preserve"> </w:t>
                            </w:r>
                            <w:r>
                              <w:rPr>
                                <w:w w:val="105"/>
                              </w:rPr>
                              <w:t>issued</w:t>
                            </w:r>
                            <w:r>
                              <w:rPr>
                                <w:spacing w:val="3"/>
                                <w:w w:val="105"/>
                              </w:rPr>
                              <w:t xml:space="preserve"> </w:t>
                            </w:r>
                            <w:r>
                              <w:rPr>
                                <w:w w:val="105"/>
                              </w:rPr>
                              <w:t>04</w:t>
                            </w:r>
                            <w:r>
                              <w:rPr>
                                <w:spacing w:val="1"/>
                                <w:w w:val="105"/>
                              </w:rPr>
                              <w:t xml:space="preserve"> </w:t>
                            </w:r>
                            <w:r>
                              <w:rPr>
                                <w:w w:val="105"/>
                              </w:rPr>
                              <w:t>days before</w:t>
                            </w:r>
                            <w:r>
                              <w:rPr>
                                <w:spacing w:val="1"/>
                                <w:w w:val="105"/>
                              </w:rPr>
                              <w:t xml:space="preserve"> </w:t>
                            </w:r>
                            <w:r>
                              <w:rPr>
                                <w:w w:val="105"/>
                              </w:rPr>
                              <w:t>Bid</w:t>
                            </w:r>
                            <w:r>
                              <w:rPr>
                                <w:spacing w:val="2"/>
                                <w:w w:val="105"/>
                              </w:rPr>
                              <w:t xml:space="preserve"> </w:t>
                            </w:r>
                            <w:r>
                              <w:rPr>
                                <w:w w:val="105"/>
                              </w:rPr>
                              <w:t>Closing</w:t>
                            </w:r>
                            <w:r>
                              <w:rPr>
                                <w:spacing w:val="1"/>
                                <w:w w:val="105"/>
                              </w:rPr>
                              <w:t xml:space="preserve"> </w:t>
                            </w:r>
                            <w:r>
                              <w:rPr>
                                <w:spacing w:val="-4"/>
                                <w:w w:val="105"/>
                              </w:rPr>
                              <w:t>Date</w:t>
                            </w:r>
                          </w:p>
                          <w:p w14:paraId="6BE8E54B" w14:textId="1BEE528A" w:rsidR="00822BDF" w:rsidRDefault="000A0D25">
                            <w:pPr>
                              <w:pStyle w:val="BodyText"/>
                              <w:numPr>
                                <w:ilvl w:val="0"/>
                                <w:numId w:val="1"/>
                              </w:numPr>
                              <w:tabs>
                                <w:tab w:val="left" w:pos="96"/>
                              </w:tabs>
                              <w:spacing w:before="33" w:line="297" w:lineRule="auto"/>
                              <w:ind w:right="230" w:firstLine="0"/>
                            </w:pPr>
                            <w:r>
                              <w:rPr>
                                <w:w w:val="105"/>
                              </w:rPr>
                              <w:t>Sealed quotation complete in all respect (</w:t>
                            </w:r>
                            <w:r>
                              <w:rPr>
                                <w:w w:val="105"/>
                                <w:u w:val="single"/>
                              </w:rPr>
                              <w:t>Technical and Commercial Separate</w:t>
                            </w:r>
                            <w:r>
                              <w:rPr>
                                <w:w w:val="105"/>
                              </w:rPr>
                              <w:t>) (one original plus three copies) along with Earnest Money/Bid Bond of</w:t>
                            </w:r>
                            <w:r>
                              <w:rPr>
                                <w:spacing w:val="40"/>
                                <w:w w:val="105"/>
                              </w:rPr>
                              <w:t xml:space="preserve"> </w:t>
                            </w:r>
                            <w:r>
                              <w:rPr>
                                <w:w w:val="105"/>
                              </w:rPr>
                              <w:t>two percent (2.0%) of the grand total value should be dropped in the Tender Box kept at 1st floor, Procurement Division Building No. J, Elander Road</w:t>
                            </w:r>
                            <w:r>
                              <w:rPr>
                                <w:spacing w:val="40"/>
                                <w:w w:val="105"/>
                              </w:rPr>
                              <w:t xml:space="preserve"> </w:t>
                            </w:r>
                            <w:r>
                              <w:rPr>
                                <w:w w:val="105"/>
                              </w:rPr>
                              <w:t>(</w:t>
                            </w:r>
                            <w:proofErr w:type="gramStart"/>
                            <w:r>
                              <w:rPr>
                                <w:w w:val="105"/>
                              </w:rPr>
                              <w:t>Power House</w:t>
                            </w:r>
                            <w:proofErr w:type="gramEnd"/>
                            <w:r>
                              <w:rPr>
                                <w:w w:val="105"/>
                              </w:rPr>
                              <w:t xml:space="preserve">) Complex, Karachi on or before </w:t>
                            </w:r>
                            <w:r w:rsidR="00AE5EE7">
                              <w:rPr>
                                <w:b/>
                                <w:color w:val="FF0000"/>
                                <w:w w:val="105"/>
                              </w:rPr>
                              <w:t>J</w:t>
                            </w:r>
                            <w:r w:rsidR="005D54BC">
                              <w:rPr>
                                <w:b/>
                                <w:color w:val="FF0000"/>
                                <w:w w:val="105"/>
                              </w:rPr>
                              <w:t>uly</w:t>
                            </w:r>
                            <w:r w:rsidR="00AE5EE7">
                              <w:rPr>
                                <w:b/>
                                <w:color w:val="FF0000"/>
                                <w:w w:val="105"/>
                              </w:rPr>
                              <w:t xml:space="preserve"> </w:t>
                            </w:r>
                            <w:r w:rsidR="005D54BC">
                              <w:rPr>
                                <w:b/>
                                <w:color w:val="FF0000"/>
                                <w:w w:val="105"/>
                              </w:rPr>
                              <w:t>04</w:t>
                            </w:r>
                            <w:r w:rsidR="003453F0">
                              <w:rPr>
                                <w:b/>
                                <w:color w:val="FF0000"/>
                                <w:w w:val="105"/>
                              </w:rPr>
                              <w:t>, 2025</w:t>
                            </w:r>
                            <w:r>
                              <w:rPr>
                                <w:w w:val="105"/>
                              </w:rPr>
                              <w:t>.</w:t>
                            </w:r>
                          </w:p>
                          <w:p w14:paraId="60B1630F" w14:textId="77777777" w:rsidR="00822BDF" w:rsidRDefault="00822BDF">
                            <w:pPr>
                              <w:pStyle w:val="BodyText"/>
                              <w:spacing w:before="34"/>
                            </w:pPr>
                          </w:p>
                          <w:p w14:paraId="1032172F" w14:textId="77777777" w:rsidR="00822BDF" w:rsidRDefault="000A0D25">
                            <w:pPr>
                              <w:pStyle w:val="BodyText"/>
                              <w:numPr>
                                <w:ilvl w:val="0"/>
                                <w:numId w:val="1"/>
                              </w:numPr>
                              <w:tabs>
                                <w:tab w:val="left" w:pos="96"/>
                              </w:tabs>
                              <w:spacing w:line="297" w:lineRule="auto"/>
                              <w:ind w:right="1112" w:firstLine="0"/>
                            </w:pPr>
                            <w:r>
                              <w:rPr>
                                <w:w w:val="105"/>
                              </w:rPr>
                              <w:t>Any Amendment / Corrigendum with regards to the subject Tenders, will only be issued on KE's website https://</w:t>
                            </w:r>
                            <w:hyperlink r:id="rId6">
                              <w:r>
                                <w:rPr>
                                  <w:w w:val="105"/>
                                </w:rPr>
                                <w:t>www.ke.com.pk/our-</w:t>
                              </w:r>
                            </w:hyperlink>
                            <w:r>
                              <w:rPr>
                                <w:spacing w:val="40"/>
                                <w:w w:val="105"/>
                              </w:rPr>
                              <w:t xml:space="preserve"> </w:t>
                            </w:r>
                            <w:r>
                              <w:rPr>
                                <w:spacing w:val="-2"/>
                                <w:w w:val="105"/>
                              </w:rPr>
                              <w:t>business/tenders/project-procurement/</w:t>
                            </w:r>
                          </w:p>
                          <w:p w14:paraId="6CB02CA7" w14:textId="77777777" w:rsidR="00822BDF" w:rsidRDefault="00822BDF">
                            <w:pPr>
                              <w:pStyle w:val="BodyText"/>
                              <w:spacing w:before="33"/>
                            </w:pPr>
                          </w:p>
                          <w:p w14:paraId="3DAE06EB" w14:textId="15863F4D" w:rsidR="00822BDF" w:rsidRDefault="000A0D25">
                            <w:pPr>
                              <w:pStyle w:val="BodyText"/>
                              <w:numPr>
                                <w:ilvl w:val="0"/>
                                <w:numId w:val="1"/>
                              </w:numPr>
                              <w:tabs>
                                <w:tab w:val="left" w:pos="96"/>
                              </w:tabs>
                              <w:spacing w:line="297" w:lineRule="auto"/>
                              <w:ind w:right="1194" w:firstLine="0"/>
                            </w:pPr>
                            <w:r>
                              <w:rPr>
                                <w:w w:val="105"/>
                              </w:rPr>
                              <w:t>All instructions and/or pre-</w:t>
                            </w:r>
                            <w:r w:rsidR="003453F0">
                              <w:rPr>
                                <w:w w:val="105"/>
                              </w:rPr>
                              <w:t>requisites</w:t>
                            </w:r>
                            <w:r>
                              <w:rPr>
                                <w:w w:val="105"/>
                              </w:rPr>
                              <w:t xml:space="preserve"> with regards to the above mentioned individual Tender Notices are mentioned on KE's website</w:t>
                            </w:r>
                            <w:r>
                              <w:rPr>
                                <w:spacing w:val="40"/>
                                <w:w w:val="105"/>
                              </w:rPr>
                              <w:t xml:space="preserve"> </w:t>
                            </w:r>
                            <w:r>
                              <w:rPr>
                                <w:spacing w:val="-2"/>
                                <w:w w:val="105"/>
                              </w:rPr>
                              <w:t>https://</w:t>
                            </w:r>
                            <w:hyperlink r:id="rId7">
                              <w:r>
                                <w:rPr>
                                  <w:spacing w:val="-2"/>
                                  <w:w w:val="105"/>
                                </w:rPr>
                                <w:t>www.ke.com.pk/our-business/tenders/project-procurement/</w:t>
                              </w:r>
                            </w:hyperlink>
                          </w:p>
                          <w:p w14:paraId="584C2FC6" w14:textId="77777777" w:rsidR="00822BDF" w:rsidRDefault="00822BDF">
                            <w:pPr>
                              <w:pStyle w:val="BodyText"/>
                              <w:spacing w:before="34"/>
                            </w:pPr>
                          </w:p>
                          <w:p w14:paraId="7DD1A6ED" w14:textId="77777777" w:rsidR="00822BDF" w:rsidRDefault="000A0D25">
                            <w:pPr>
                              <w:pStyle w:val="BodyText"/>
                              <w:spacing w:line="595" w:lineRule="auto"/>
                              <w:ind w:left="14" w:right="3612"/>
                            </w:pPr>
                            <w:r>
                              <w:rPr>
                                <w:w w:val="105"/>
                              </w:rPr>
                              <w:t>In case you are not registered with K-Electric,</w:t>
                            </w:r>
                            <w:r>
                              <w:rPr>
                                <w:spacing w:val="-1"/>
                                <w:w w:val="105"/>
                              </w:rPr>
                              <w:t xml:space="preserve"> </w:t>
                            </w:r>
                            <w:r>
                              <w:rPr>
                                <w:w w:val="105"/>
                              </w:rPr>
                              <w:t>please use the below link to register yourself</w:t>
                            </w:r>
                            <w:r>
                              <w:rPr>
                                <w:spacing w:val="40"/>
                                <w:w w:val="105"/>
                              </w:rPr>
                              <w:t xml:space="preserve"> </w:t>
                            </w:r>
                            <w:hyperlink r:id="rId8">
                              <w:r>
                                <w:rPr>
                                  <w:spacing w:val="-2"/>
                                  <w:w w:val="105"/>
                                </w:rPr>
                                <w:t>http://k-electric.supplier.mn1.ariba.com/ad/selfRegistration</w:t>
                              </w:r>
                            </w:hyperlink>
                          </w:p>
                        </w:txbxContent>
                      </wps:txbx>
                      <wps:bodyPr wrap="square" lIns="0" tIns="0" rIns="0" bIns="0" rtlCol="0">
                        <a:noAutofit/>
                      </wps:bodyPr>
                    </wps:wsp>
                  </a:graphicData>
                </a:graphic>
              </wp:anchor>
            </w:drawing>
          </mc:Choice>
          <mc:Fallback>
            <w:pict>
              <v:shape w14:anchorId="30A19FD3" id="Textbox 5" o:spid="_x0000_s1028" type="#_x0000_t202" style="position:absolute;margin-left:88.2pt;margin-top:41.5pt;width:445.1pt;height:151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KDyQEAAIcDAAAOAAAAZHJzL2Uyb0RvYy54bWysU8GO0zAQvSPxD5bvNGlEdyFquoKtFiGt&#10;AGnZD3Acu7FwPMbjNunfM3bTdsXeEDk4E8/z83szk/XdNFh2UAENuIYvFyVnyknojNs1/Pnnw7sP&#10;nGEUrhMWnGr4USG/27x9sx59rSrowXYqMCJxWI++4X2Mvi4KlL0aBC7AK0dJDWEQkT7DruiCGIl9&#10;sEVVljfFCKHzAaRCpN3tKck3mV9rJeN3rVFFZhtO2mJeQ17btBabtah3QfjeyFmG+AcVgzCOLr1Q&#10;bUUUbB/MK6rByAAIOi4kDAVobaTKHsjNsvzLzVMvvMpeqDjoL2XC/0crvx2e/I/A4vQZJmpgNoH+&#10;EeQvpNoUo8d6xqSaYo2ETkYnHYb0JguMDlJtj5d6qikySZurm1V1e0spSbnlxyXFueLF9bgPGL8o&#10;GFgKGh6oYVmCODxiTAJEfYak26xjI1GtqvflSSlY0z0Ya1MSw669t4EdRGp2flJ/iQJfwhLfVmB/&#10;wuXUDLNudnwymezGqZ2Y6RpeJUzaaaE7UsFGmpmG4++9CIoz+9VRU9KAnYNwDtpzEKK9hzyGSayD&#10;T/sI2mSTV95ZAHU7C58nM43Ty++Muv4/mz8AAAD//wMAUEsDBBQABgAIAAAAIQDdVF0p3wAAAAsB&#10;AAAPAAAAZHJzL2Rvd25yZXYueG1sTI/BTsMwEETvSPyDtUjcqF0CbpTGqRASF0QPlEhc3dgkUeJ1&#10;Gjtt8vdsT3Ac7dPsm3w3u56d7RhajwrWKwHMYuVNi7WC8uvtIQUWokaje49WwWID7Irbm1xnxl/w&#10;054PsWZUgiHTCpoYh4zzUDXW6bDyg0W6/fjR6UhxrLkZ9YXKXc8fhZDc6RbpQ6MH+9rYqjtMTsHH&#10;vtxMNe/KdNkP393Jn5YyeVfq/m5+2QKLdo5/MFz1SR0Kcjr6CU1gPeWNfCJUQZrQpisgpJTAjgqS&#10;9FkAL3L+f0PxCwAA//8DAFBLAQItABQABgAIAAAAIQC2gziS/gAAAOEBAAATAAAAAAAAAAAAAAAA&#10;AAAAAABbQ29udGVudF9UeXBlc10ueG1sUEsBAi0AFAAGAAgAAAAhADj9If/WAAAAlAEAAAsAAAAA&#10;AAAAAAAAAAAALwEAAF9yZWxzLy5yZWxzUEsBAi0AFAAGAAgAAAAhAMt0ooPJAQAAhwMAAA4AAAAA&#10;AAAAAAAAAAAALgIAAGRycy9lMm9Eb2MueG1sUEsBAi0AFAAGAAgAAAAhAN1UXSnfAAAACwEAAA8A&#10;AAAAAAAAAAAAAAAAIwQAAGRycy9kb3ducmV2LnhtbFBLBQYAAAAABAAEAPMAAAAvBQAAAAA=&#10;" filled="f" strokeweight="1.2pt">
                <v:path arrowok="t"/>
                <v:textbox inset="0,0,0,0">
                  <w:txbxContent>
                    <w:p w14:paraId="58E1CB60" w14:textId="77777777" w:rsidR="00822BDF" w:rsidRDefault="000A0D25">
                      <w:pPr>
                        <w:pStyle w:val="BodyText"/>
                        <w:spacing w:before="9"/>
                        <w:ind w:left="14"/>
                      </w:pPr>
                      <w:r>
                        <w:rPr>
                          <w:spacing w:val="-2"/>
                          <w:w w:val="105"/>
                        </w:rPr>
                        <w:t>Note:</w:t>
                      </w:r>
                    </w:p>
                    <w:p w14:paraId="6944036E" w14:textId="77777777" w:rsidR="00822BDF" w:rsidRDefault="000A0D25">
                      <w:pPr>
                        <w:pStyle w:val="BodyText"/>
                        <w:numPr>
                          <w:ilvl w:val="0"/>
                          <w:numId w:val="1"/>
                        </w:numPr>
                        <w:tabs>
                          <w:tab w:val="left" w:pos="96"/>
                        </w:tabs>
                        <w:spacing w:before="34"/>
                        <w:ind w:left="96" w:hanging="82"/>
                      </w:pPr>
                      <w:r>
                        <w:rPr>
                          <w:w w:val="105"/>
                        </w:rPr>
                        <w:t>Complete</w:t>
                      </w:r>
                      <w:r>
                        <w:rPr>
                          <w:spacing w:val="1"/>
                          <w:w w:val="105"/>
                        </w:rPr>
                        <w:t xml:space="preserve"> </w:t>
                      </w:r>
                      <w:r>
                        <w:rPr>
                          <w:w w:val="105"/>
                        </w:rPr>
                        <w:t>Tender</w:t>
                      </w:r>
                      <w:r>
                        <w:rPr>
                          <w:spacing w:val="3"/>
                          <w:w w:val="105"/>
                        </w:rPr>
                        <w:t xml:space="preserve"> </w:t>
                      </w:r>
                      <w:r>
                        <w:rPr>
                          <w:w w:val="105"/>
                        </w:rPr>
                        <w:t>Document</w:t>
                      </w:r>
                      <w:r>
                        <w:rPr>
                          <w:spacing w:val="2"/>
                          <w:w w:val="105"/>
                        </w:rPr>
                        <w:t xml:space="preserve"> </w:t>
                      </w:r>
                      <w:r>
                        <w:rPr>
                          <w:w w:val="105"/>
                        </w:rPr>
                        <w:t>will</w:t>
                      </w:r>
                      <w:r>
                        <w:rPr>
                          <w:spacing w:val="2"/>
                          <w:w w:val="105"/>
                        </w:rPr>
                        <w:t xml:space="preserve"> </w:t>
                      </w:r>
                      <w:r>
                        <w:rPr>
                          <w:w w:val="105"/>
                        </w:rPr>
                        <w:t>be</w:t>
                      </w:r>
                      <w:r>
                        <w:rPr>
                          <w:spacing w:val="2"/>
                          <w:w w:val="105"/>
                        </w:rPr>
                        <w:t xml:space="preserve"> </w:t>
                      </w:r>
                      <w:r>
                        <w:rPr>
                          <w:w w:val="105"/>
                        </w:rPr>
                        <w:t>shared</w:t>
                      </w:r>
                      <w:r>
                        <w:rPr>
                          <w:spacing w:val="3"/>
                          <w:w w:val="105"/>
                        </w:rPr>
                        <w:t xml:space="preserve"> </w:t>
                      </w:r>
                      <w:r>
                        <w:rPr>
                          <w:w w:val="105"/>
                        </w:rPr>
                        <w:t>through</w:t>
                      </w:r>
                      <w:r>
                        <w:rPr>
                          <w:spacing w:val="2"/>
                          <w:w w:val="105"/>
                        </w:rPr>
                        <w:t xml:space="preserve"> </w:t>
                      </w:r>
                      <w:r>
                        <w:rPr>
                          <w:spacing w:val="-2"/>
                          <w:w w:val="105"/>
                        </w:rPr>
                        <w:t>ARIBA.</w:t>
                      </w:r>
                    </w:p>
                    <w:p w14:paraId="71447FD4" w14:textId="77777777" w:rsidR="00822BDF" w:rsidRDefault="000A0D25">
                      <w:pPr>
                        <w:pStyle w:val="BodyText"/>
                        <w:numPr>
                          <w:ilvl w:val="0"/>
                          <w:numId w:val="1"/>
                        </w:numPr>
                        <w:tabs>
                          <w:tab w:val="left" w:pos="96"/>
                        </w:tabs>
                        <w:spacing w:before="34"/>
                        <w:ind w:left="96" w:hanging="82"/>
                      </w:pPr>
                      <w:r>
                        <w:rPr>
                          <w:w w:val="105"/>
                        </w:rPr>
                        <w:t>No Tender</w:t>
                      </w:r>
                      <w:r>
                        <w:rPr>
                          <w:spacing w:val="3"/>
                          <w:w w:val="105"/>
                        </w:rPr>
                        <w:t xml:space="preserve"> </w:t>
                      </w:r>
                      <w:r>
                        <w:rPr>
                          <w:w w:val="105"/>
                        </w:rPr>
                        <w:t>document</w:t>
                      </w:r>
                      <w:r>
                        <w:rPr>
                          <w:spacing w:val="1"/>
                          <w:w w:val="105"/>
                        </w:rPr>
                        <w:t xml:space="preserve"> </w:t>
                      </w:r>
                      <w:r>
                        <w:rPr>
                          <w:w w:val="105"/>
                        </w:rPr>
                        <w:t>will</w:t>
                      </w:r>
                      <w:r>
                        <w:rPr>
                          <w:spacing w:val="2"/>
                          <w:w w:val="105"/>
                        </w:rPr>
                        <w:t xml:space="preserve"> </w:t>
                      </w:r>
                      <w:r>
                        <w:rPr>
                          <w:w w:val="105"/>
                        </w:rPr>
                        <w:t>be</w:t>
                      </w:r>
                      <w:r>
                        <w:rPr>
                          <w:spacing w:val="1"/>
                          <w:w w:val="105"/>
                        </w:rPr>
                        <w:t xml:space="preserve"> </w:t>
                      </w:r>
                      <w:r>
                        <w:rPr>
                          <w:w w:val="105"/>
                        </w:rPr>
                        <w:t>issued</w:t>
                      </w:r>
                      <w:r>
                        <w:rPr>
                          <w:spacing w:val="3"/>
                          <w:w w:val="105"/>
                        </w:rPr>
                        <w:t xml:space="preserve"> </w:t>
                      </w:r>
                      <w:r>
                        <w:rPr>
                          <w:w w:val="105"/>
                        </w:rPr>
                        <w:t>04</w:t>
                      </w:r>
                      <w:r>
                        <w:rPr>
                          <w:spacing w:val="1"/>
                          <w:w w:val="105"/>
                        </w:rPr>
                        <w:t xml:space="preserve"> </w:t>
                      </w:r>
                      <w:r>
                        <w:rPr>
                          <w:w w:val="105"/>
                        </w:rPr>
                        <w:t>days before</w:t>
                      </w:r>
                      <w:r>
                        <w:rPr>
                          <w:spacing w:val="1"/>
                          <w:w w:val="105"/>
                        </w:rPr>
                        <w:t xml:space="preserve"> </w:t>
                      </w:r>
                      <w:r>
                        <w:rPr>
                          <w:w w:val="105"/>
                        </w:rPr>
                        <w:t>Bid</w:t>
                      </w:r>
                      <w:r>
                        <w:rPr>
                          <w:spacing w:val="2"/>
                          <w:w w:val="105"/>
                        </w:rPr>
                        <w:t xml:space="preserve"> </w:t>
                      </w:r>
                      <w:r>
                        <w:rPr>
                          <w:w w:val="105"/>
                        </w:rPr>
                        <w:t>Closing</w:t>
                      </w:r>
                      <w:r>
                        <w:rPr>
                          <w:spacing w:val="1"/>
                          <w:w w:val="105"/>
                        </w:rPr>
                        <w:t xml:space="preserve"> </w:t>
                      </w:r>
                      <w:r>
                        <w:rPr>
                          <w:spacing w:val="-4"/>
                          <w:w w:val="105"/>
                        </w:rPr>
                        <w:t>Date</w:t>
                      </w:r>
                    </w:p>
                    <w:p w14:paraId="6BE8E54B" w14:textId="1BEE528A" w:rsidR="00822BDF" w:rsidRDefault="000A0D25">
                      <w:pPr>
                        <w:pStyle w:val="BodyText"/>
                        <w:numPr>
                          <w:ilvl w:val="0"/>
                          <w:numId w:val="1"/>
                        </w:numPr>
                        <w:tabs>
                          <w:tab w:val="left" w:pos="96"/>
                        </w:tabs>
                        <w:spacing w:before="33" w:line="297" w:lineRule="auto"/>
                        <w:ind w:right="230" w:firstLine="0"/>
                      </w:pPr>
                      <w:r>
                        <w:rPr>
                          <w:w w:val="105"/>
                        </w:rPr>
                        <w:t>Sealed quotation complete in all respect (</w:t>
                      </w:r>
                      <w:r>
                        <w:rPr>
                          <w:w w:val="105"/>
                          <w:u w:val="single"/>
                        </w:rPr>
                        <w:t>Technical and Commercial Separate</w:t>
                      </w:r>
                      <w:r>
                        <w:rPr>
                          <w:w w:val="105"/>
                        </w:rPr>
                        <w:t>) (one original plus three copies) along with Earnest Money/Bid Bond of</w:t>
                      </w:r>
                      <w:r>
                        <w:rPr>
                          <w:spacing w:val="40"/>
                          <w:w w:val="105"/>
                        </w:rPr>
                        <w:t xml:space="preserve"> </w:t>
                      </w:r>
                      <w:r>
                        <w:rPr>
                          <w:w w:val="105"/>
                        </w:rPr>
                        <w:t>two percent (2.0%) of the grand total value should be dropped in the Tender Box kept at 1st floor, Procurement Division Building No. J, Elander Road</w:t>
                      </w:r>
                      <w:r>
                        <w:rPr>
                          <w:spacing w:val="40"/>
                          <w:w w:val="105"/>
                        </w:rPr>
                        <w:t xml:space="preserve"> </w:t>
                      </w:r>
                      <w:r>
                        <w:rPr>
                          <w:w w:val="105"/>
                        </w:rPr>
                        <w:t xml:space="preserve">(Power House) Complex, Karachi on or before </w:t>
                      </w:r>
                      <w:r w:rsidR="00AE5EE7">
                        <w:rPr>
                          <w:b/>
                          <w:color w:val="FF0000"/>
                          <w:w w:val="105"/>
                        </w:rPr>
                        <w:t>J</w:t>
                      </w:r>
                      <w:r w:rsidR="005D54BC">
                        <w:rPr>
                          <w:b/>
                          <w:color w:val="FF0000"/>
                          <w:w w:val="105"/>
                        </w:rPr>
                        <w:t>uly</w:t>
                      </w:r>
                      <w:r w:rsidR="00AE5EE7">
                        <w:rPr>
                          <w:b/>
                          <w:color w:val="FF0000"/>
                          <w:w w:val="105"/>
                        </w:rPr>
                        <w:t xml:space="preserve"> </w:t>
                      </w:r>
                      <w:r w:rsidR="005D54BC">
                        <w:rPr>
                          <w:b/>
                          <w:color w:val="FF0000"/>
                          <w:w w:val="105"/>
                        </w:rPr>
                        <w:t>04</w:t>
                      </w:r>
                      <w:r w:rsidR="003453F0">
                        <w:rPr>
                          <w:b/>
                          <w:color w:val="FF0000"/>
                          <w:w w:val="105"/>
                        </w:rPr>
                        <w:t>, 2025</w:t>
                      </w:r>
                      <w:r>
                        <w:rPr>
                          <w:w w:val="105"/>
                        </w:rPr>
                        <w:t>.</w:t>
                      </w:r>
                    </w:p>
                    <w:p w14:paraId="60B1630F" w14:textId="77777777" w:rsidR="00822BDF" w:rsidRDefault="00822BDF">
                      <w:pPr>
                        <w:pStyle w:val="BodyText"/>
                        <w:spacing w:before="34"/>
                      </w:pPr>
                    </w:p>
                    <w:p w14:paraId="1032172F" w14:textId="77777777" w:rsidR="00822BDF" w:rsidRDefault="000A0D25">
                      <w:pPr>
                        <w:pStyle w:val="BodyText"/>
                        <w:numPr>
                          <w:ilvl w:val="0"/>
                          <w:numId w:val="1"/>
                        </w:numPr>
                        <w:tabs>
                          <w:tab w:val="left" w:pos="96"/>
                        </w:tabs>
                        <w:spacing w:line="297" w:lineRule="auto"/>
                        <w:ind w:right="1112" w:firstLine="0"/>
                      </w:pPr>
                      <w:r>
                        <w:rPr>
                          <w:w w:val="105"/>
                        </w:rPr>
                        <w:t>Any Amendment / Corrigendum with regards to the subject Tenders, will only be issued on KE's website https://</w:t>
                      </w:r>
                      <w:hyperlink r:id="rId9">
                        <w:r>
                          <w:rPr>
                            <w:w w:val="105"/>
                          </w:rPr>
                          <w:t>www.ke.com.pk/our-</w:t>
                        </w:r>
                      </w:hyperlink>
                      <w:r>
                        <w:rPr>
                          <w:spacing w:val="40"/>
                          <w:w w:val="105"/>
                        </w:rPr>
                        <w:t xml:space="preserve"> </w:t>
                      </w:r>
                      <w:r>
                        <w:rPr>
                          <w:spacing w:val="-2"/>
                          <w:w w:val="105"/>
                        </w:rPr>
                        <w:t>business/tenders/project-procurement/</w:t>
                      </w:r>
                    </w:p>
                    <w:p w14:paraId="6CB02CA7" w14:textId="77777777" w:rsidR="00822BDF" w:rsidRDefault="00822BDF">
                      <w:pPr>
                        <w:pStyle w:val="BodyText"/>
                        <w:spacing w:before="33"/>
                      </w:pPr>
                    </w:p>
                    <w:p w14:paraId="3DAE06EB" w14:textId="15863F4D" w:rsidR="00822BDF" w:rsidRDefault="000A0D25">
                      <w:pPr>
                        <w:pStyle w:val="BodyText"/>
                        <w:numPr>
                          <w:ilvl w:val="0"/>
                          <w:numId w:val="1"/>
                        </w:numPr>
                        <w:tabs>
                          <w:tab w:val="left" w:pos="96"/>
                        </w:tabs>
                        <w:spacing w:line="297" w:lineRule="auto"/>
                        <w:ind w:right="1194" w:firstLine="0"/>
                      </w:pPr>
                      <w:r>
                        <w:rPr>
                          <w:w w:val="105"/>
                        </w:rPr>
                        <w:t>All instructions and/or pre-</w:t>
                      </w:r>
                      <w:r w:rsidR="003453F0">
                        <w:rPr>
                          <w:w w:val="105"/>
                        </w:rPr>
                        <w:t>requisites</w:t>
                      </w:r>
                      <w:r>
                        <w:rPr>
                          <w:w w:val="105"/>
                        </w:rPr>
                        <w:t xml:space="preserve"> with regards to the above mentioned individual Tender Notices are mentioned on KE's website</w:t>
                      </w:r>
                      <w:r>
                        <w:rPr>
                          <w:spacing w:val="40"/>
                          <w:w w:val="105"/>
                        </w:rPr>
                        <w:t xml:space="preserve"> </w:t>
                      </w:r>
                      <w:r>
                        <w:rPr>
                          <w:spacing w:val="-2"/>
                          <w:w w:val="105"/>
                        </w:rPr>
                        <w:t>https://</w:t>
                      </w:r>
                      <w:hyperlink r:id="rId10">
                        <w:r>
                          <w:rPr>
                            <w:spacing w:val="-2"/>
                            <w:w w:val="105"/>
                          </w:rPr>
                          <w:t>www.ke.com.pk/our-business/tenders/project-procurement/</w:t>
                        </w:r>
                      </w:hyperlink>
                    </w:p>
                    <w:p w14:paraId="584C2FC6" w14:textId="77777777" w:rsidR="00822BDF" w:rsidRDefault="00822BDF">
                      <w:pPr>
                        <w:pStyle w:val="BodyText"/>
                        <w:spacing w:before="34"/>
                      </w:pPr>
                    </w:p>
                    <w:p w14:paraId="7DD1A6ED" w14:textId="77777777" w:rsidR="00822BDF" w:rsidRDefault="000A0D25">
                      <w:pPr>
                        <w:pStyle w:val="BodyText"/>
                        <w:spacing w:line="595" w:lineRule="auto"/>
                        <w:ind w:left="14" w:right="3612"/>
                      </w:pPr>
                      <w:r>
                        <w:rPr>
                          <w:w w:val="105"/>
                        </w:rPr>
                        <w:t>In case you are not registered with K-Electric,</w:t>
                      </w:r>
                      <w:r>
                        <w:rPr>
                          <w:spacing w:val="-1"/>
                          <w:w w:val="105"/>
                        </w:rPr>
                        <w:t xml:space="preserve"> </w:t>
                      </w:r>
                      <w:r>
                        <w:rPr>
                          <w:w w:val="105"/>
                        </w:rPr>
                        <w:t>please use the below link to register yourself</w:t>
                      </w:r>
                      <w:r>
                        <w:rPr>
                          <w:spacing w:val="40"/>
                          <w:w w:val="105"/>
                        </w:rPr>
                        <w:t xml:space="preserve"> </w:t>
                      </w:r>
                      <w:hyperlink r:id="rId11">
                        <w:r>
                          <w:rPr>
                            <w:spacing w:val="-2"/>
                            <w:w w:val="105"/>
                          </w:rPr>
                          <w:t>http://k-electric.supplier.mn1.ariba.com/ad/selfRegistration</w:t>
                        </w:r>
                      </w:hyperlink>
                    </w:p>
                  </w:txbxContent>
                </v:textbox>
                <w10:wrap type="topAndBottom" anchorx="page"/>
              </v:shape>
            </w:pict>
          </mc:Fallback>
        </mc:AlternateContent>
      </w:r>
    </w:p>
    <w:p w14:paraId="4A4DD6E3" w14:textId="77777777" w:rsidR="00822BDF" w:rsidRDefault="00822BDF">
      <w:pPr>
        <w:pStyle w:val="BodyText"/>
        <w:spacing w:before="5"/>
        <w:rPr>
          <w:rFonts w:ascii="Times New Roman"/>
          <w:sz w:val="15"/>
        </w:rPr>
      </w:pPr>
    </w:p>
    <w:p w14:paraId="27399A22" w14:textId="77777777" w:rsidR="00822BDF" w:rsidRDefault="00822BDF">
      <w:pPr>
        <w:pStyle w:val="BodyText"/>
        <w:spacing w:before="8"/>
        <w:rPr>
          <w:rFonts w:ascii="Times New Roman"/>
        </w:rPr>
      </w:pPr>
    </w:p>
    <w:p w14:paraId="67DAD1C2" w14:textId="77777777" w:rsidR="00822BDF" w:rsidRDefault="00822BDF">
      <w:pPr>
        <w:pStyle w:val="BodyText"/>
        <w:spacing w:before="66"/>
        <w:rPr>
          <w:rFonts w:ascii="Times New Roman"/>
        </w:rPr>
      </w:pPr>
    </w:p>
    <w:p w14:paraId="38396A0D" w14:textId="77777777" w:rsidR="00582F1D" w:rsidRDefault="00582F1D" w:rsidP="00582F1D">
      <w:pPr>
        <w:pStyle w:val="TableParagraph"/>
        <w:spacing w:before="23"/>
        <w:jc w:val="center"/>
        <w:rPr>
          <w:sz w:val="12"/>
        </w:rPr>
      </w:pPr>
      <w:r>
        <w:rPr>
          <w:w w:val="105"/>
          <w:sz w:val="12"/>
        </w:rPr>
        <w:t>1st Floor,</w:t>
      </w:r>
      <w:r>
        <w:rPr>
          <w:spacing w:val="-1"/>
          <w:w w:val="105"/>
          <w:sz w:val="12"/>
        </w:rPr>
        <w:t xml:space="preserve"> </w:t>
      </w:r>
      <w:r>
        <w:rPr>
          <w:w w:val="105"/>
          <w:sz w:val="12"/>
        </w:rPr>
        <w:t>Procurement Division</w:t>
      </w:r>
      <w:r>
        <w:rPr>
          <w:spacing w:val="1"/>
          <w:w w:val="105"/>
          <w:sz w:val="12"/>
        </w:rPr>
        <w:t xml:space="preserve"> </w:t>
      </w:r>
      <w:r>
        <w:rPr>
          <w:w w:val="105"/>
          <w:sz w:val="12"/>
        </w:rPr>
        <w:t>(Support Building),</w:t>
      </w:r>
      <w:r>
        <w:rPr>
          <w:spacing w:val="-1"/>
          <w:w w:val="105"/>
          <w:sz w:val="12"/>
        </w:rPr>
        <w:t xml:space="preserve"> </w:t>
      </w:r>
      <w:r>
        <w:rPr>
          <w:w w:val="105"/>
          <w:sz w:val="12"/>
        </w:rPr>
        <w:t>Block-</w:t>
      </w:r>
      <w:r>
        <w:rPr>
          <w:spacing w:val="-5"/>
          <w:w w:val="105"/>
          <w:sz w:val="12"/>
        </w:rPr>
        <w:t>J,</w:t>
      </w:r>
    </w:p>
    <w:p w14:paraId="7BEAD4F1" w14:textId="6A2E3AAD" w:rsidR="00582F1D" w:rsidRDefault="00582F1D" w:rsidP="00582F1D">
      <w:pPr>
        <w:pStyle w:val="BodyText"/>
        <w:ind w:left="241"/>
        <w:jc w:val="center"/>
        <w:rPr>
          <w:spacing w:val="-2"/>
          <w:w w:val="105"/>
        </w:rPr>
      </w:pPr>
      <w:r>
        <w:rPr>
          <w:w w:val="105"/>
        </w:rPr>
        <w:t>Elander</w:t>
      </w:r>
      <w:r>
        <w:rPr>
          <w:spacing w:val="2"/>
          <w:w w:val="105"/>
        </w:rPr>
        <w:t xml:space="preserve"> </w:t>
      </w:r>
      <w:r>
        <w:rPr>
          <w:w w:val="105"/>
        </w:rPr>
        <w:t>Road</w:t>
      </w:r>
      <w:r>
        <w:rPr>
          <w:spacing w:val="3"/>
          <w:w w:val="105"/>
        </w:rPr>
        <w:t xml:space="preserve"> </w:t>
      </w:r>
      <w:r>
        <w:rPr>
          <w:w w:val="105"/>
        </w:rPr>
        <w:t>(</w:t>
      </w:r>
      <w:proofErr w:type="gramStart"/>
      <w:r>
        <w:rPr>
          <w:w w:val="105"/>
        </w:rPr>
        <w:t>Power</w:t>
      </w:r>
      <w:r>
        <w:rPr>
          <w:spacing w:val="2"/>
          <w:w w:val="105"/>
        </w:rPr>
        <w:t xml:space="preserve"> </w:t>
      </w:r>
      <w:r>
        <w:rPr>
          <w:w w:val="105"/>
        </w:rPr>
        <w:t>House</w:t>
      </w:r>
      <w:proofErr w:type="gramEnd"/>
      <w:r>
        <w:rPr>
          <w:w w:val="105"/>
        </w:rPr>
        <w:t>)</w:t>
      </w:r>
      <w:r>
        <w:rPr>
          <w:spacing w:val="1"/>
          <w:w w:val="105"/>
        </w:rPr>
        <w:t xml:space="preserve"> </w:t>
      </w:r>
      <w:r>
        <w:rPr>
          <w:w w:val="105"/>
        </w:rPr>
        <w:t>Complex,</w:t>
      </w:r>
      <w:r>
        <w:rPr>
          <w:spacing w:val="-1"/>
          <w:w w:val="105"/>
        </w:rPr>
        <w:t xml:space="preserve"> </w:t>
      </w:r>
      <w:r>
        <w:rPr>
          <w:w w:val="105"/>
        </w:rPr>
        <w:t>Karachi,</w:t>
      </w:r>
      <w:r>
        <w:rPr>
          <w:spacing w:val="-1"/>
          <w:w w:val="105"/>
        </w:rPr>
        <w:t xml:space="preserve"> </w:t>
      </w:r>
      <w:r>
        <w:rPr>
          <w:spacing w:val="-2"/>
          <w:w w:val="105"/>
        </w:rPr>
        <w:t>Pakistan</w:t>
      </w:r>
    </w:p>
    <w:p w14:paraId="37BC6EDF" w14:textId="77777777" w:rsidR="006F277D" w:rsidRDefault="006F277D" w:rsidP="006F277D">
      <w:pPr>
        <w:pStyle w:val="TableParagraph"/>
        <w:spacing w:before="38" w:line="121" w:lineRule="exact"/>
        <w:ind w:left="15"/>
        <w:jc w:val="center"/>
      </w:pPr>
      <w:hyperlink r:id="rId12" w:history="1">
        <w:r w:rsidRPr="0039160D">
          <w:rPr>
            <w:rStyle w:val="Hyperlink"/>
            <w:spacing w:val="-2"/>
            <w:w w:val="105"/>
            <w:sz w:val="12"/>
          </w:rPr>
          <w:t>www.ke.com.pk</w:t>
        </w:r>
      </w:hyperlink>
    </w:p>
    <w:p w14:paraId="3FD84384" w14:textId="5386F827" w:rsidR="00F15980" w:rsidRDefault="00F15980" w:rsidP="00F15980">
      <w:pPr>
        <w:pStyle w:val="BodyText"/>
        <w:ind w:left="241"/>
        <w:jc w:val="center"/>
      </w:pPr>
      <w:r>
        <w:rPr>
          <w:w w:val="105"/>
        </w:rPr>
        <w:t>Deputy General</w:t>
      </w:r>
      <w:r>
        <w:rPr>
          <w:spacing w:val="1"/>
          <w:w w:val="105"/>
        </w:rPr>
        <w:t xml:space="preserve"> </w:t>
      </w:r>
      <w:r>
        <w:rPr>
          <w:w w:val="105"/>
        </w:rPr>
        <w:t>Manager</w:t>
      </w:r>
      <w:r>
        <w:rPr>
          <w:spacing w:val="3"/>
          <w:w w:val="105"/>
        </w:rPr>
        <w:t xml:space="preserve"> </w:t>
      </w:r>
      <w:r>
        <w:rPr>
          <w:w w:val="105"/>
        </w:rPr>
        <w:t>(Project</w:t>
      </w:r>
      <w:r>
        <w:rPr>
          <w:spacing w:val="1"/>
          <w:w w:val="105"/>
        </w:rPr>
        <w:t xml:space="preserve"> </w:t>
      </w:r>
      <w:r>
        <w:rPr>
          <w:w w:val="105"/>
        </w:rPr>
        <w:t>Procurement,</w:t>
      </w:r>
      <w:r>
        <w:rPr>
          <w:spacing w:val="1"/>
          <w:w w:val="105"/>
        </w:rPr>
        <w:t xml:space="preserve"> </w:t>
      </w:r>
      <w:r>
        <w:rPr>
          <w:w w:val="105"/>
        </w:rPr>
        <w:t>Supply</w:t>
      </w:r>
      <w:r>
        <w:rPr>
          <w:spacing w:val="1"/>
          <w:w w:val="105"/>
        </w:rPr>
        <w:t xml:space="preserve"> </w:t>
      </w:r>
      <w:r>
        <w:rPr>
          <w:spacing w:val="-2"/>
          <w:w w:val="105"/>
        </w:rPr>
        <w:t>Chain)</w:t>
      </w:r>
    </w:p>
    <w:p w14:paraId="66A2E622" w14:textId="77777777" w:rsidR="00F15980" w:rsidRDefault="00F15980" w:rsidP="00F15980">
      <w:pPr>
        <w:pStyle w:val="TableParagraph"/>
        <w:spacing w:before="38" w:line="121" w:lineRule="exact"/>
        <w:ind w:left="15"/>
        <w:jc w:val="center"/>
        <w:rPr>
          <w:color w:val="16365C"/>
          <w:spacing w:val="-2"/>
          <w:w w:val="105"/>
          <w:sz w:val="12"/>
          <w:u w:val="single" w:color="16365C"/>
        </w:rPr>
      </w:pPr>
      <w:hyperlink r:id="rId13" w:history="1">
        <w:r w:rsidRPr="00331E53">
          <w:rPr>
            <w:rStyle w:val="Hyperlink"/>
            <w:spacing w:val="-2"/>
            <w:w w:val="105"/>
            <w:sz w:val="12"/>
          </w:rPr>
          <w:t>Safra.khurram@ke.com.pk</w:t>
        </w:r>
      </w:hyperlink>
    </w:p>
    <w:p w14:paraId="126395A0" w14:textId="77777777" w:rsidR="00F15980" w:rsidRDefault="00F15980" w:rsidP="00F15980">
      <w:pPr>
        <w:pStyle w:val="BodyText"/>
        <w:ind w:left="241"/>
        <w:jc w:val="center"/>
        <w:rPr>
          <w:spacing w:val="-2"/>
          <w:w w:val="105"/>
        </w:rPr>
      </w:pPr>
      <w:r w:rsidRPr="00167730">
        <w:t>Senior Buyer</w:t>
      </w:r>
      <w:r>
        <w:t xml:space="preserve"> </w:t>
      </w:r>
      <w:r>
        <w:rPr>
          <w:w w:val="105"/>
        </w:rPr>
        <w:t>(Project</w:t>
      </w:r>
      <w:r>
        <w:rPr>
          <w:spacing w:val="1"/>
          <w:w w:val="105"/>
        </w:rPr>
        <w:t xml:space="preserve"> </w:t>
      </w:r>
      <w:r>
        <w:rPr>
          <w:w w:val="105"/>
        </w:rPr>
        <w:t>Procurement,</w:t>
      </w:r>
      <w:r>
        <w:rPr>
          <w:spacing w:val="1"/>
          <w:w w:val="105"/>
        </w:rPr>
        <w:t xml:space="preserve"> </w:t>
      </w:r>
      <w:r>
        <w:rPr>
          <w:w w:val="105"/>
        </w:rPr>
        <w:t>Supply</w:t>
      </w:r>
      <w:r>
        <w:rPr>
          <w:spacing w:val="1"/>
          <w:w w:val="105"/>
        </w:rPr>
        <w:t xml:space="preserve"> </w:t>
      </w:r>
      <w:r>
        <w:rPr>
          <w:spacing w:val="-2"/>
          <w:w w:val="105"/>
        </w:rPr>
        <w:t>Chain)</w:t>
      </w:r>
    </w:p>
    <w:p w14:paraId="116FC47D" w14:textId="77777777" w:rsidR="00F15980" w:rsidRDefault="00F15980" w:rsidP="00F15980">
      <w:pPr>
        <w:pStyle w:val="TableParagraph"/>
        <w:spacing w:before="38" w:line="121" w:lineRule="exact"/>
        <w:ind w:left="15"/>
        <w:jc w:val="center"/>
        <w:rPr>
          <w:sz w:val="12"/>
          <w:szCs w:val="12"/>
        </w:rPr>
      </w:pPr>
      <w:hyperlink r:id="rId14" w:history="1">
        <w:r w:rsidRPr="00331E53">
          <w:rPr>
            <w:rStyle w:val="Hyperlink"/>
            <w:sz w:val="12"/>
            <w:szCs w:val="12"/>
          </w:rPr>
          <w:t>usman.siddiqui@ke.com.pk</w:t>
        </w:r>
      </w:hyperlink>
    </w:p>
    <w:p w14:paraId="0C8B5DCB" w14:textId="77777777" w:rsidR="000A0D25" w:rsidRDefault="000A0D25" w:rsidP="006F277D">
      <w:pPr>
        <w:pStyle w:val="BodyText"/>
        <w:spacing w:before="4"/>
      </w:pPr>
    </w:p>
    <w:sectPr w:rsidR="000A0D25">
      <w:pgSz w:w="11910" w:h="16840"/>
      <w:pgMar w:top="146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63596"/>
    <w:multiLevelType w:val="hybridMultilevel"/>
    <w:tmpl w:val="DE5CF2FE"/>
    <w:lvl w:ilvl="0" w:tplc="228CB950">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04E9A"/>
    <w:multiLevelType w:val="hybridMultilevel"/>
    <w:tmpl w:val="56D48C9C"/>
    <w:lvl w:ilvl="0" w:tplc="C4E888C4">
      <w:numFmt w:val="bullet"/>
      <w:lvlText w:val="-"/>
      <w:lvlJc w:val="left"/>
      <w:pPr>
        <w:ind w:left="14" w:hanging="84"/>
      </w:pPr>
      <w:rPr>
        <w:rFonts w:ascii="Trebuchet MS" w:eastAsia="Trebuchet MS" w:hAnsi="Trebuchet MS" w:cs="Trebuchet MS" w:hint="default"/>
        <w:b w:val="0"/>
        <w:bCs w:val="0"/>
        <w:i w:val="0"/>
        <w:iCs w:val="0"/>
        <w:spacing w:val="0"/>
        <w:w w:val="106"/>
        <w:sz w:val="12"/>
        <w:szCs w:val="12"/>
        <w:lang w:val="en-US" w:eastAsia="en-US" w:bidi="ar-SA"/>
      </w:rPr>
    </w:lvl>
    <w:lvl w:ilvl="1" w:tplc="6BD6709C">
      <w:numFmt w:val="bullet"/>
      <w:lvlText w:val="•"/>
      <w:lvlJc w:val="left"/>
      <w:pPr>
        <w:ind w:left="905" w:hanging="84"/>
      </w:pPr>
      <w:rPr>
        <w:rFonts w:hint="default"/>
        <w:lang w:val="en-US" w:eastAsia="en-US" w:bidi="ar-SA"/>
      </w:rPr>
    </w:lvl>
    <w:lvl w:ilvl="2" w:tplc="72A005E6">
      <w:numFmt w:val="bullet"/>
      <w:lvlText w:val="•"/>
      <w:lvlJc w:val="left"/>
      <w:pPr>
        <w:ind w:left="1791" w:hanging="84"/>
      </w:pPr>
      <w:rPr>
        <w:rFonts w:hint="default"/>
        <w:lang w:val="en-US" w:eastAsia="en-US" w:bidi="ar-SA"/>
      </w:rPr>
    </w:lvl>
    <w:lvl w:ilvl="3" w:tplc="C5EA5BDA">
      <w:numFmt w:val="bullet"/>
      <w:lvlText w:val="•"/>
      <w:lvlJc w:val="left"/>
      <w:pPr>
        <w:ind w:left="2677" w:hanging="84"/>
      </w:pPr>
      <w:rPr>
        <w:rFonts w:hint="default"/>
        <w:lang w:val="en-US" w:eastAsia="en-US" w:bidi="ar-SA"/>
      </w:rPr>
    </w:lvl>
    <w:lvl w:ilvl="4" w:tplc="578C1C34">
      <w:numFmt w:val="bullet"/>
      <w:lvlText w:val="•"/>
      <w:lvlJc w:val="left"/>
      <w:pPr>
        <w:ind w:left="3563" w:hanging="84"/>
      </w:pPr>
      <w:rPr>
        <w:rFonts w:hint="default"/>
        <w:lang w:val="en-US" w:eastAsia="en-US" w:bidi="ar-SA"/>
      </w:rPr>
    </w:lvl>
    <w:lvl w:ilvl="5" w:tplc="743A6FDA">
      <w:numFmt w:val="bullet"/>
      <w:lvlText w:val="•"/>
      <w:lvlJc w:val="left"/>
      <w:pPr>
        <w:ind w:left="4448" w:hanging="84"/>
      </w:pPr>
      <w:rPr>
        <w:rFonts w:hint="default"/>
        <w:lang w:val="en-US" w:eastAsia="en-US" w:bidi="ar-SA"/>
      </w:rPr>
    </w:lvl>
    <w:lvl w:ilvl="6" w:tplc="9BAEEF6A">
      <w:numFmt w:val="bullet"/>
      <w:lvlText w:val="•"/>
      <w:lvlJc w:val="left"/>
      <w:pPr>
        <w:ind w:left="5334" w:hanging="84"/>
      </w:pPr>
      <w:rPr>
        <w:rFonts w:hint="default"/>
        <w:lang w:val="en-US" w:eastAsia="en-US" w:bidi="ar-SA"/>
      </w:rPr>
    </w:lvl>
    <w:lvl w:ilvl="7" w:tplc="7FDA36A4">
      <w:numFmt w:val="bullet"/>
      <w:lvlText w:val="•"/>
      <w:lvlJc w:val="left"/>
      <w:pPr>
        <w:ind w:left="6220" w:hanging="84"/>
      </w:pPr>
      <w:rPr>
        <w:rFonts w:hint="default"/>
        <w:lang w:val="en-US" w:eastAsia="en-US" w:bidi="ar-SA"/>
      </w:rPr>
    </w:lvl>
    <w:lvl w:ilvl="8" w:tplc="A87C13AE">
      <w:numFmt w:val="bullet"/>
      <w:lvlText w:val="•"/>
      <w:lvlJc w:val="left"/>
      <w:pPr>
        <w:ind w:left="7106" w:hanging="84"/>
      </w:pPr>
      <w:rPr>
        <w:rFonts w:hint="default"/>
        <w:lang w:val="en-US" w:eastAsia="en-US" w:bidi="ar-SA"/>
      </w:rPr>
    </w:lvl>
  </w:abstractNum>
  <w:abstractNum w:abstractNumId="2" w15:restartNumberingAfterBreak="0">
    <w:nsid w:val="6AF04CBC"/>
    <w:multiLevelType w:val="hybridMultilevel"/>
    <w:tmpl w:val="FC2CD40C"/>
    <w:lvl w:ilvl="0" w:tplc="6116E08E">
      <w:start w:val="1"/>
      <w:numFmt w:val="upperLetter"/>
      <w:lvlText w:val="%1."/>
      <w:lvlJc w:val="left"/>
      <w:pPr>
        <w:ind w:left="23" w:hanging="159"/>
      </w:pPr>
      <w:rPr>
        <w:rFonts w:ascii="Trebuchet MS" w:eastAsia="Trebuchet MS" w:hAnsi="Trebuchet MS" w:cs="Trebuchet MS" w:hint="default"/>
        <w:b w:val="0"/>
        <w:bCs w:val="0"/>
        <w:i w:val="0"/>
        <w:iCs w:val="0"/>
        <w:spacing w:val="-1"/>
        <w:w w:val="106"/>
        <w:sz w:val="12"/>
        <w:szCs w:val="12"/>
        <w:lang w:val="en-US" w:eastAsia="en-US" w:bidi="ar-SA"/>
      </w:rPr>
    </w:lvl>
    <w:lvl w:ilvl="1" w:tplc="68E0E922">
      <w:numFmt w:val="bullet"/>
      <w:lvlText w:val="•"/>
      <w:lvlJc w:val="left"/>
      <w:pPr>
        <w:ind w:left="544" w:hanging="159"/>
      </w:pPr>
      <w:rPr>
        <w:rFonts w:hint="default"/>
        <w:lang w:val="en-US" w:eastAsia="en-US" w:bidi="ar-SA"/>
      </w:rPr>
    </w:lvl>
    <w:lvl w:ilvl="2" w:tplc="6792E060">
      <w:numFmt w:val="bullet"/>
      <w:lvlText w:val="•"/>
      <w:lvlJc w:val="left"/>
      <w:pPr>
        <w:ind w:left="1068" w:hanging="159"/>
      </w:pPr>
      <w:rPr>
        <w:rFonts w:hint="default"/>
        <w:lang w:val="en-US" w:eastAsia="en-US" w:bidi="ar-SA"/>
      </w:rPr>
    </w:lvl>
    <w:lvl w:ilvl="3" w:tplc="6458F2FE">
      <w:numFmt w:val="bullet"/>
      <w:lvlText w:val="•"/>
      <w:lvlJc w:val="left"/>
      <w:pPr>
        <w:ind w:left="1592" w:hanging="159"/>
      </w:pPr>
      <w:rPr>
        <w:rFonts w:hint="default"/>
        <w:lang w:val="en-US" w:eastAsia="en-US" w:bidi="ar-SA"/>
      </w:rPr>
    </w:lvl>
    <w:lvl w:ilvl="4" w:tplc="851627E4">
      <w:numFmt w:val="bullet"/>
      <w:lvlText w:val="•"/>
      <w:lvlJc w:val="left"/>
      <w:pPr>
        <w:ind w:left="2116" w:hanging="159"/>
      </w:pPr>
      <w:rPr>
        <w:rFonts w:hint="default"/>
        <w:lang w:val="en-US" w:eastAsia="en-US" w:bidi="ar-SA"/>
      </w:rPr>
    </w:lvl>
    <w:lvl w:ilvl="5" w:tplc="A7D2CEEE">
      <w:numFmt w:val="bullet"/>
      <w:lvlText w:val="•"/>
      <w:lvlJc w:val="left"/>
      <w:pPr>
        <w:ind w:left="2641" w:hanging="159"/>
      </w:pPr>
      <w:rPr>
        <w:rFonts w:hint="default"/>
        <w:lang w:val="en-US" w:eastAsia="en-US" w:bidi="ar-SA"/>
      </w:rPr>
    </w:lvl>
    <w:lvl w:ilvl="6" w:tplc="198EE230">
      <w:numFmt w:val="bullet"/>
      <w:lvlText w:val="•"/>
      <w:lvlJc w:val="left"/>
      <w:pPr>
        <w:ind w:left="3165" w:hanging="159"/>
      </w:pPr>
      <w:rPr>
        <w:rFonts w:hint="default"/>
        <w:lang w:val="en-US" w:eastAsia="en-US" w:bidi="ar-SA"/>
      </w:rPr>
    </w:lvl>
    <w:lvl w:ilvl="7" w:tplc="FD425792">
      <w:numFmt w:val="bullet"/>
      <w:lvlText w:val="•"/>
      <w:lvlJc w:val="left"/>
      <w:pPr>
        <w:ind w:left="3689" w:hanging="159"/>
      </w:pPr>
      <w:rPr>
        <w:rFonts w:hint="default"/>
        <w:lang w:val="en-US" w:eastAsia="en-US" w:bidi="ar-SA"/>
      </w:rPr>
    </w:lvl>
    <w:lvl w:ilvl="8" w:tplc="D6A40676">
      <w:numFmt w:val="bullet"/>
      <w:lvlText w:val="•"/>
      <w:lvlJc w:val="left"/>
      <w:pPr>
        <w:ind w:left="4213" w:hanging="159"/>
      </w:pPr>
      <w:rPr>
        <w:rFonts w:hint="default"/>
        <w:lang w:val="en-US" w:eastAsia="en-US" w:bidi="ar-SA"/>
      </w:rPr>
    </w:lvl>
  </w:abstractNum>
  <w:abstractNum w:abstractNumId="3" w15:restartNumberingAfterBreak="0">
    <w:nsid w:val="786630D4"/>
    <w:multiLevelType w:val="hybridMultilevel"/>
    <w:tmpl w:val="F5F2FB6C"/>
    <w:lvl w:ilvl="0" w:tplc="12489942">
      <w:start w:val="1"/>
      <w:numFmt w:val="decimal"/>
      <w:lvlText w:val="%1."/>
      <w:lvlJc w:val="left"/>
      <w:pPr>
        <w:ind w:left="1080" w:hanging="360"/>
      </w:pPr>
      <w:rPr>
        <w:rFonts w:hint="default"/>
        <w:spacing w:val="0"/>
        <w:w w:val="100"/>
        <w:lang w:val="en-US" w:eastAsia="en-US" w:bidi="ar-SA"/>
      </w:rPr>
    </w:lvl>
    <w:lvl w:ilvl="1" w:tplc="228CB950">
      <w:start w:val="1"/>
      <w:numFmt w:val="lowerLetter"/>
      <w:lvlText w:val="%2."/>
      <w:lvlJc w:val="left"/>
      <w:pPr>
        <w:ind w:left="1440" w:hanging="360"/>
      </w:pPr>
      <w:rPr>
        <w:rFonts w:hint="default"/>
        <w:spacing w:val="-1"/>
        <w:w w:val="100"/>
        <w:lang w:val="en-US" w:eastAsia="en-US" w:bidi="ar-SA"/>
      </w:rPr>
    </w:lvl>
    <w:lvl w:ilvl="2" w:tplc="DA08E580">
      <w:numFmt w:val="bullet"/>
      <w:lvlText w:val="•"/>
      <w:lvlJc w:val="left"/>
      <w:pPr>
        <w:ind w:left="2400" w:hanging="360"/>
      </w:pPr>
      <w:rPr>
        <w:rFonts w:hint="default"/>
        <w:lang w:val="en-US" w:eastAsia="en-US" w:bidi="ar-SA"/>
      </w:rPr>
    </w:lvl>
    <w:lvl w:ilvl="3" w:tplc="03541F6A">
      <w:numFmt w:val="bullet"/>
      <w:lvlText w:val="•"/>
      <w:lvlJc w:val="left"/>
      <w:pPr>
        <w:ind w:left="3360" w:hanging="360"/>
      </w:pPr>
      <w:rPr>
        <w:rFonts w:hint="default"/>
        <w:lang w:val="en-US" w:eastAsia="en-US" w:bidi="ar-SA"/>
      </w:rPr>
    </w:lvl>
    <w:lvl w:ilvl="4" w:tplc="682CC134">
      <w:numFmt w:val="bullet"/>
      <w:lvlText w:val="•"/>
      <w:lvlJc w:val="left"/>
      <w:pPr>
        <w:ind w:left="4320" w:hanging="360"/>
      </w:pPr>
      <w:rPr>
        <w:rFonts w:hint="default"/>
        <w:lang w:val="en-US" w:eastAsia="en-US" w:bidi="ar-SA"/>
      </w:rPr>
    </w:lvl>
    <w:lvl w:ilvl="5" w:tplc="676E489C">
      <w:numFmt w:val="bullet"/>
      <w:lvlText w:val="•"/>
      <w:lvlJc w:val="left"/>
      <w:pPr>
        <w:ind w:left="5280" w:hanging="360"/>
      </w:pPr>
      <w:rPr>
        <w:rFonts w:hint="default"/>
        <w:lang w:val="en-US" w:eastAsia="en-US" w:bidi="ar-SA"/>
      </w:rPr>
    </w:lvl>
    <w:lvl w:ilvl="6" w:tplc="FA6486C0">
      <w:numFmt w:val="bullet"/>
      <w:lvlText w:val="•"/>
      <w:lvlJc w:val="left"/>
      <w:pPr>
        <w:ind w:left="6240" w:hanging="360"/>
      </w:pPr>
      <w:rPr>
        <w:rFonts w:hint="default"/>
        <w:lang w:val="en-US" w:eastAsia="en-US" w:bidi="ar-SA"/>
      </w:rPr>
    </w:lvl>
    <w:lvl w:ilvl="7" w:tplc="EBE44060">
      <w:numFmt w:val="bullet"/>
      <w:lvlText w:val="•"/>
      <w:lvlJc w:val="left"/>
      <w:pPr>
        <w:ind w:left="7200" w:hanging="360"/>
      </w:pPr>
      <w:rPr>
        <w:rFonts w:hint="default"/>
        <w:lang w:val="en-US" w:eastAsia="en-US" w:bidi="ar-SA"/>
      </w:rPr>
    </w:lvl>
    <w:lvl w:ilvl="8" w:tplc="1CDED67A">
      <w:numFmt w:val="bullet"/>
      <w:lvlText w:val="•"/>
      <w:lvlJc w:val="left"/>
      <w:pPr>
        <w:ind w:left="8160" w:hanging="360"/>
      </w:pPr>
      <w:rPr>
        <w:rFonts w:hint="default"/>
        <w:lang w:val="en-US" w:eastAsia="en-US" w:bidi="ar-SA"/>
      </w:rPr>
    </w:lvl>
  </w:abstractNum>
  <w:abstractNum w:abstractNumId="4" w15:restartNumberingAfterBreak="0">
    <w:nsid w:val="7DCE1B09"/>
    <w:multiLevelType w:val="hybridMultilevel"/>
    <w:tmpl w:val="F5F2FB6C"/>
    <w:lvl w:ilvl="0" w:tplc="FFFFFFFF">
      <w:start w:val="1"/>
      <w:numFmt w:val="decimal"/>
      <w:lvlText w:val="%1."/>
      <w:lvlJc w:val="left"/>
      <w:pPr>
        <w:ind w:left="1800" w:hanging="360"/>
      </w:pPr>
      <w:rPr>
        <w:rFonts w:hint="default"/>
        <w:spacing w:val="0"/>
        <w:w w:val="100"/>
        <w:lang w:val="en-US" w:eastAsia="en-US" w:bidi="ar-SA"/>
      </w:rPr>
    </w:lvl>
    <w:lvl w:ilvl="1" w:tplc="FFFFFFFF">
      <w:start w:val="1"/>
      <w:numFmt w:val="lowerLetter"/>
      <w:lvlText w:val="%2."/>
      <w:lvlJc w:val="left"/>
      <w:pPr>
        <w:ind w:left="1080" w:hanging="360"/>
      </w:pPr>
      <w:rPr>
        <w:rFonts w:hint="default"/>
        <w:spacing w:val="-1"/>
        <w:w w:val="100"/>
        <w:lang w:val="en-US" w:eastAsia="en-US" w:bidi="ar-SA"/>
      </w:rPr>
    </w:lvl>
    <w:lvl w:ilvl="2" w:tplc="FFFFFFFF">
      <w:numFmt w:val="bullet"/>
      <w:lvlText w:val="•"/>
      <w:lvlJc w:val="left"/>
      <w:pPr>
        <w:ind w:left="3120" w:hanging="360"/>
      </w:pPr>
      <w:rPr>
        <w:rFonts w:hint="default"/>
        <w:lang w:val="en-US" w:eastAsia="en-US" w:bidi="ar-SA"/>
      </w:rPr>
    </w:lvl>
    <w:lvl w:ilvl="3" w:tplc="FFFFFFFF">
      <w:numFmt w:val="bullet"/>
      <w:lvlText w:val="•"/>
      <w:lvlJc w:val="left"/>
      <w:pPr>
        <w:ind w:left="408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600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20" w:hanging="360"/>
      </w:pPr>
      <w:rPr>
        <w:rFonts w:hint="default"/>
        <w:lang w:val="en-US" w:eastAsia="en-US" w:bidi="ar-SA"/>
      </w:rPr>
    </w:lvl>
    <w:lvl w:ilvl="8" w:tplc="FFFFFFFF">
      <w:numFmt w:val="bullet"/>
      <w:lvlText w:val="•"/>
      <w:lvlJc w:val="left"/>
      <w:pPr>
        <w:ind w:left="8880" w:hanging="360"/>
      </w:pPr>
      <w:rPr>
        <w:rFonts w:hint="default"/>
        <w:lang w:val="en-US" w:eastAsia="en-US" w:bidi="ar-SA"/>
      </w:rPr>
    </w:lvl>
  </w:abstractNum>
  <w:num w:numId="1" w16cid:durableId="1313875064">
    <w:abstractNumId w:val="1"/>
  </w:num>
  <w:num w:numId="2" w16cid:durableId="611285997">
    <w:abstractNumId w:val="2"/>
  </w:num>
  <w:num w:numId="3" w16cid:durableId="2024162762">
    <w:abstractNumId w:val="3"/>
  </w:num>
  <w:num w:numId="4" w16cid:durableId="1872062991">
    <w:abstractNumId w:val="4"/>
  </w:num>
  <w:num w:numId="5" w16cid:durableId="96188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DF"/>
    <w:rsid w:val="000A0D25"/>
    <w:rsid w:val="00124FBF"/>
    <w:rsid w:val="003453F0"/>
    <w:rsid w:val="00483A60"/>
    <w:rsid w:val="004F1CBA"/>
    <w:rsid w:val="00582F1D"/>
    <w:rsid w:val="00595CDC"/>
    <w:rsid w:val="005D54BC"/>
    <w:rsid w:val="005E5264"/>
    <w:rsid w:val="005F735C"/>
    <w:rsid w:val="006F277D"/>
    <w:rsid w:val="007058BA"/>
    <w:rsid w:val="007B54F3"/>
    <w:rsid w:val="00822BDF"/>
    <w:rsid w:val="00A9488E"/>
    <w:rsid w:val="00AE5EE7"/>
    <w:rsid w:val="00C22CD0"/>
    <w:rsid w:val="00C44EB8"/>
    <w:rsid w:val="00DE3ABB"/>
    <w:rsid w:val="00E02949"/>
    <w:rsid w:val="00F1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9507"/>
  <w15:docId w15:val="{86F9B7FE-0CAA-4808-9EE3-8DCC6BF8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link w:val="Heading1Char"/>
    <w:uiPriority w:val="9"/>
    <w:qFormat/>
    <w:rsid w:val="007B54F3"/>
    <w:pPr>
      <w:ind w:left="1798" w:hanging="358"/>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line="120" w:lineRule="exact"/>
      <w:ind w:left="3"/>
      <w:jc w:val="center"/>
    </w:pPr>
    <w:rPr>
      <w:b/>
      <w:bCs/>
      <w:sz w:val="12"/>
      <w:szCs w:val="12"/>
    </w:rPr>
  </w:style>
  <w:style w:type="paragraph" w:styleId="ListParagraph">
    <w:name w:val="List Paragraph"/>
    <w:aliases w:val="List Paragraph (numbered (a)),Elenco Normale,Bullet List,lp1,Proposal Bullet List,Bulleted Text,LIST OF TABLES.,List Paragraph1,Report Para,List Paragraph11,Paragraphe de liste1,Number Bullets,Bullet Styles para,En tête 1,Normal 2,Dot pt"/>
    <w:basedOn w:val="Normal"/>
    <w:link w:val="ListParagraphChar"/>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7B54F3"/>
    <w:rPr>
      <w:rFonts w:ascii="Calibri" w:eastAsia="Calibri" w:hAnsi="Calibri" w:cs="Calibri"/>
      <w:b/>
      <w:bCs/>
    </w:rPr>
  </w:style>
  <w:style w:type="character" w:customStyle="1" w:styleId="ListParagraphChar">
    <w:name w:val="List Paragraph Char"/>
    <w:aliases w:val="List Paragraph (numbered (a)) Char,Elenco Normale Char,Bullet List Char,lp1 Char,Proposal Bullet List Char,Bulleted Text Char,LIST OF TABLES. Char,List Paragraph1 Char,Report Para Char,List Paragraph11 Char,Paragraphe de liste1 Char"/>
    <w:link w:val="ListParagraph"/>
    <w:uiPriority w:val="34"/>
    <w:qFormat/>
    <w:locked/>
    <w:rsid w:val="00E02949"/>
    <w:rPr>
      <w:rFonts w:ascii="Trebuchet MS" w:eastAsia="Trebuchet MS" w:hAnsi="Trebuchet MS" w:cs="Trebuchet MS"/>
    </w:rPr>
  </w:style>
  <w:style w:type="character" w:styleId="Hyperlink">
    <w:name w:val="Hyperlink"/>
    <w:basedOn w:val="DefaultParagraphFont"/>
    <w:uiPriority w:val="99"/>
    <w:unhideWhenUsed/>
    <w:rsid w:val="00F15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242474">
      <w:bodyDiv w:val="1"/>
      <w:marLeft w:val="0"/>
      <w:marRight w:val="0"/>
      <w:marTop w:val="0"/>
      <w:marBottom w:val="0"/>
      <w:divBdr>
        <w:top w:val="none" w:sz="0" w:space="0" w:color="auto"/>
        <w:left w:val="none" w:sz="0" w:space="0" w:color="auto"/>
        <w:bottom w:val="none" w:sz="0" w:space="0" w:color="auto"/>
        <w:right w:val="none" w:sz="0" w:space="0" w:color="auto"/>
      </w:divBdr>
      <w:divsChild>
        <w:div w:id="2006857213">
          <w:marLeft w:val="0"/>
          <w:marRight w:val="0"/>
          <w:marTop w:val="0"/>
          <w:marBottom w:val="0"/>
          <w:divBdr>
            <w:top w:val="none" w:sz="0" w:space="0" w:color="auto"/>
            <w:left w:val="none" w:sz="0" w:space="0" w:color="auto"/>
            <w:bottom w:val="none" w:sz="0" w:space="0" w:color="auto"/>
            <w:right w:val="none" w:sz="0" w:space="0" w:color="auto"/>
          </w:divBdr>
        </w:div>
        <w:div w:id="1346516053">
          <w:marLeft w:val="0"/>
          <w:marRight w:val="0"/>
          <w:marTop w:val="0"/>
          <w:marBottom w:val="0"/>
          <w:divBdr>
            <w:top w:val="none" w:sz="0" w:space="0" w:color="auto"/>
            <w:left w:val="none" w:sz="0" w:space="0" w:color="auto"/>
            <w:bottom w:val="none" w:sz="0" w:space="0" w:color="auto"/>
            <w:right w:val="none" w:sz="0" w:space="0" w:color="auto"/>
          </w:divBdr>
        </w:div>
        <w:div w:id="658465677">
          <w:marLeft w:val="0"/>
          <w:marRight w:val="0"/>
          <w:marTop w:val="0"/>
          <w:marBottom w:val="0"/>
          <w:divBdr>
            <w:top w:val="none" w:sz="0" w:space="0" w:color="auto"/>
            <w:left w:val="none" w:sz="0" w:space="0" w:color="auto"/>
            <w:bottom w:val="none" w:sz="0" w:space="0" w:color="auto"/>
            <w:right w:val="none" w:sz="0" w:space="0" w:color="auto"/>
          </w:divBdr>
        </w:div>
        <w:div w:id="1343361373">
          <w:marLeft w:val="0"/>
          <w:marRight w:val="0"/>
          <w:marTop w:val="0"/>
          <w:marBottom w:val="0"/>
          <w:divBdr>
            <w:top w:val="none" w:sz="0" w:space="0" w:color="auto"/>
            <w:left w:val="none" w:sz="0" w:space="0" w:color="auto"/>
            <w:bottom w:val="none" w:sz="0" w:space="0" w:color="auto"/>
            <w:right w:val="none" w:sz="0" w:space="0" w:color="auto"/>
          </w:divBdr>
        </w:div>
      </w:divsChild>
    </w:div>
    <w:div w:id="1926958887">
      <w:bodyDiv w:val="1"/>
      <w:marLeft w:val="0"/>
      <w:marRight w:val="0"/>
      <w:marTop w:val="0"/>
      <w:marBottom w:val="0"/>
      <w:divBdr>
        <w:top w:val="none" w:sz="0" w:space="0" w:color="auto"/>
        <w:left w:val="none" w:sz="0" w:space="0" w:color="auto"/>
        <w:bottom w:val="none" w:sz="0" w:space="0" w:color="auto"/>
        <w:right w:val="none" w:sz="0" w:space="0" w:color="auto"/>
      </w:divBdr>
      <w:divsChild>
        <w:div w:id="1563515982">
          <w:marLeft w:val="0"/>
          <w:marRight w:val="0"/>
          <w:marTop w:val="0"/>
          <w:marBottom w:val="0"/>
          <w:divBdr>
            <w:top w:val="none" w:sz="0" w:space="0" w:color="auto"/>
            <w:left w:val="none" w:sz="0" w:space="0" w:color="auto"/>
            <w:bottom w:val="none" w:sz="0" w:space="0" w:color="auto"/>
            <w:right w:val="none" w:sz="0" w:space="0" w:color="auto"/>
          </w:divBdr>
        </w:div>
        <w:div w:id="818037407">
          <w:marLeft w:val="0"/>
          <w:marRight w:val="0"/>
          <w:marTop w:val="0"/>
          <w:marBottom w:val="0"/>
          <w:divBdr>
            <w:top w:val="none" w:sz="0" w:space="0" w:color="auto"/>
            <w:left w:val="none" w:sz="0" w:space="0" w:color="auto"/>
            <w:bottom w:val="none" w:sz="0" w:space="0" w:color="auto"/>
            <w:right w:val="none" w:sz="0" w:space="0" w:color="auto"/>
          </w:divBdr>
        </w:div>
        <w:div w:id="1570536440">
          <w:marLeft w:val="0"/>
          <w:marRight w:val="0"/>
          <w:marTop w:val="0"/>
          <w:marBottom w:val="0"/>
          <w:divBdr>
            <w:top w:val="none" w:sz="0" w:space="0" w:color="auto"/>
            <w:left w:val="none" w:sz="0" w:space="0" w:color="auto"/>
            <w:bottom w:val="none" w:sz="0" w:space="0" w:color="auto"/>
            <w:right w:val="none" w:sz="0" w:space="0" w:color="auto"/>
          </w:divBdr>
        </w:div>
        <w:div w:id="3042400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k-electric.supplier.mn1.ariba.com/ad/selfRegistration" TargetMode="External"/><Relationship Id="rId13" Type="http://schemas.openxmlformats.org/officeDocument/2006/relationships/hyperlink" Target="mailto:Safra.khurram@ke.com.pk" TargetMode="External"/><Relationship Id="rId3" Type="http://schemas.openxmlformats.org/officeDocument/2006/relationships/settings" Target="settings.xml"/><Relationship Id="rId7" Type="http://schemas.openxmlformats.org/officeDocument/2006/relationships/hyperlink" Target="http://www.ke.com.pk/our-business/tenders/project-procurement/" TargetMode="External"/><Relationship Id="rId12" Type="http://schemas.openxmlformats.org/officeDocument/2006/relationships/hyperlink" Target="http://www.ke.com.p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e.com.pk/our-" TargetMode="External"/><Relationship Id="rId11" Type="http://schemas.openxmlformats.org/officeDocument/2006/relationships/hyperlink" Target="http://k-electric.supplier.mn1.ariba.com/ad/selfRegistratio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ke.com.pk/our-business/tenders/project-procurement/" TargetMode="External"/><Relationship Id="rId4" Type="http://schemas.openxmlformats.org/officeDocument/2006/relationships/webSettings" Target="webSettings.xml"/><Relationship Id="rId9" Type="http://schemas.openxmlformats.org/officeDocument/2006/relationships/hyperlink" Target="http://www.ke.com.pk/our-" TargetMode="External"/><Relationship Id="rId14" Type="http://schemas.openxmlformats.org/officeDocument/2006/relationships/hyperlink" Target="mailto:usman.siddiqui@ke.com.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rizwan.riaz</dc:creator>
  <cp:lastModifiedBy>Syeda Safra Khurram</cp:lastModifiedBy>
  <cp:revision>15</cp:revision>
  <dcterms:created xsi:type="dcterms:W3CDTF">2025-06-04T06:08:00Z</dcterms:created>
  <dcterms:modified xsi:type="dcterms:W3CDTF">2025-06-05T10:52:00Z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Excel® for Microsoft 365</vt:lpwstr>
  </property>
  <property fmtid="{D5CDD505-2E9C-101B-9397-08002B2CF9AE}" pid="4" name="LastSaved">
    <vt:filetime>2025-06-04T00:00:00Z</vt:filetime>
  </property>
  <property fmtid="{D5CDD505-2E9C-101B-9397-08002B2CF9AE}" pid="5" name="Producer">
    <vt:lpwstr>Microsoft® Excel® for Microsoft 365</vt:lpwstr>
  </property>
</Properties>
</file>